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AD529" w14:textId="1529FAC4" w:rsidR="009B025C" w:rsidRDefault="009B025C" w:rsidP="00246E28">
      <w:pPr>
        <w:spacing w:after="0" w:line="240" w:lineRule="auto"/>
        <w:jc w:val="right"/>
        <w:rPr>
          <w:rFonts w:ascii="Garamond" w:eastAsia="Calibri" w:hAnsi="Garamond" w:cs="Aptos"/>
          <w:kern w:val="0"/>
          <w:lang w:eastAsia="pl-PL"/>
          <w14:ligatures w14:val="none"/>
        </w:rPr>
      </w:pPr>
      <w:r>
        <w:rPr>
          <w:rFonts w:ascii="Garamond" w:eastAsia="Calibri" w:hAnsi="Garamond" w:cs="Aptos"/>
          <w:kern w:val="0"/>
          <w:lang w:eastAsia="pl-PL"/>
          <w14:ligatures w14:val="none"/>
        </w:rPr>
        <w:t>Z</w:t>
      </w:r>
      <w:r w:rsidR="009166F6">
        <w:rPr>
          <w:rFonts w:ascii="Garamond" w:eastAsia="Calibri" w:hAnsi="Garamond" w:cs="Aptos"/>
          <w:kern w:val="0"/>
          <w:lang w:eastAsia="pl-PL"/>
          <w14:ligatures w14:val="none"/>
        </w:rPr>
        <w:t xml:space="preserve">AŁĄCZNIK NR 2 </w:t>
      </w:r>
      <w:r w:rsidR="00C32DC2">
        <w:rPr>
          <w:rFonts w:ascii="Garamond" w:eastAsia="Calibri" w:hAnsi="Garamond" w:cs="Aptos"/>
          <w:kern w:val="0"/>
          <w:lang w:eastAsia="pl-PL"/>
          <w14:ligatures w14:val="none"/>
        </w:rPr>
        <w:t>D</w:t>
      </w:r>
      <w:r w:rsidR="009166F6">
        <w:rPr>
          <w:rFonts w:ascii="Garamond" w:eastAsia="Calibri" w:hAnsi="Garamond" w:cs="Aptos"/>
          <w:kern w:val="0"/>
          <w:lang w:eastAsia="pl-PL"/>
          <w14:ligatures w14:val="none"/>
        </w:rPr>
        <w:t xml:space="preserve">O </w:t>
      </w:r>
      <w:r w:rsidR="00C32DC2">
        <w:rPr>
          <w:rFonts w:ascii="Garamond" w:eastAsia="Calibri" w:hAnsi="Garamond" w:cs="Aptos"/>
          <w:kern w:val="0"/>
          <w:lang w:eastAsia="pl-PL"/>
          <w14:ligatures w14:val="none"/>
        </w:rPr>
        <w:t xml:space="preserve">SWZ. PROJEKT UMOWY </w:t>
      </w:r>
      <w:r>
        <w:rPr>
          <w:rFonts w:ascii="Garamond" w:eastAsia="Calibri" w:hAnsi="Garamond" w:cs="Aptos"/>
          <w:kern w:val="0"/>
          <w:lang w:eastAsia="pl-PL"/>
          <w14:ligatures w14:val="none"/>
        </w:rPr>
        <w:t xml:space="preserve"> </w:t>
      </w:r>
    </w:p>
    <w:p w14:paraId="6D3C79EE" w14:textId="77777777" w:rsidR="009B025C" w:rsidRDefault="009B025C" w:rsidP="00246E28">
      <w:pPr>
        <w:spacing w:after="0" w:line="240" w:lineRule="auto"/>
        <w:jc w:val="both"/>
        <w:rPr>
          <w:rFonts w:ascii="Garamond" w:eastAsia="Calibri" w:hAnsi="Garamond" w:cs="Aptos"/>
          <w:kern w:val="0"/>
          <w:lang w:eastAsia="pl-PL"/>
          <w14:ligatures w14:val="none"/>
        </w:rPr>
      </w:pPr>
    </w:p>
    <w:p w14:paraId="64BDBBA4" w14:textId="77777777" w:rsidR="009B025C" w:rsidRDefault="009B025C" w:rsidP="00246E28">
      <w:pPr>
        <w:spacing w:after="0" w:line="240" w:lineRule="auto"/>
        <w:jc w:val="center"/>
        <w:rPr>
          <w:rFonts w:ascii="Garamond" w:eastAsia="Calibri" w:hAnsi="Garamond" w:cs="Aptos"/>
          <w:kern w:val="0"/>
          <w:lang w:eastAsia="pl-PL"/>
          <w14:ligatures w14:val="none"/>
        </w:rPr>
      </w:pPr>
    </w:p>
    <w:p w14:paraId="3FF4C821" w14:textId="441E9818" w:rsidR="009C6791" w:rsidRPr="009C6791" w:rsidRDefault="009C6791" w:rsidP="00246E28">
      <w:pPr>
        <w:spacing w:after="0" w:line="240" w:lineRule="auto"/>
        <w:jc w:val="center"/>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UMOWA NR ……/2026</w:t>
      </w:r>
    </w:p>
    <w:p w14:paraId="2CAE6D29" w14:textId="77777777" w:rsidR="009C6791" w:rsidRPr="009C6791" w:rsidRDefault="009C6791" w:rsidP="00246E28">
      <w:pPr>
        <w:spacing w:after="0" w:line="240" w:lineRule="auto"/>
        <w:jc w:val="center"/>
        <w:rPr>
          <w:rFonts w:ascii="Garamond" w:eastAsia="Calibri" w:hAnsi="Garamond" w:cs="Aptos"/>
          <w:kern w:val="0"/>
          <w:lang w:eastAsia="pl-PL"/>
          <w14:ligatures w14:val="none"/>
        </w:rPr>
      </w:pPr>
    </w:p>
    <w:p w14:paraId="3A9E8933" w14:textId="77777777" w:rsidR="009C6791" w:rsidRDefault="009C6791" w:rsidP="00246E28">
      <w:pPr>
        <w:spacing w:after="0" w:line="240" w:lineRule="auto"/>
        <w:jc w:val="center"/>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zawarta w dniu ..................... 2026 r. w Iwanowicach pomiędzy:</w:t>
      </w:r>
    </w:p>
    <w:p w14:paraId="6DEB66F0" w14:textId="77777777" w:rsidR="00246E28" w:rsidRPr="009C6791" w:rsidRDefault="00246E28" w:rsidP="00246E28">
      <w:pPr>
        <w:spacing w:after="0" w:line="240" w:lineRule="auto"/>
        <w:jc w:val="center"/>
        <w:rPr>
          <w:rFonts w:ascii="Garamond" w:eastAsia="Calibri" w:hAnsi="Garamond" w:cs="Aptos"/>
          <w:kern w:val="0"/>
          <w:lang w:eastAsia="pl-PL"/>
          <w14:ligatures w14:val="none"/>
        </w:rPr>
      </w:pPr>
    </w:p>
    <w:p w14:paraId="6F02320E"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081441F7" w14:textId="77777777" w:rsidR="006F005D" w:rsidRPr="006F005D" w:rsidRDefault="006F005D" w:rsidP="00246E28">
      <w:pPr>
        <w:pBdr>
          <w:top w:val="nil"/>
          <w:left w:val="nil"/>
          <w:bottom w:val="nil"/>
          <w:right w:val="nil"/>
          <w:between w:val="nil"/>
        </w:pBdr>
        <w:jc w:val="both"/>
        <w:rPr>
          <w:rFonts w:ascii="Garamond" w:eastAsia="Calibri" w:hAnsi="Garamond" w:cs="Calibri"/>
          <w:color w:val="000000"/>
        </w:rPr>
      </w:pPr>
      <w:r w:rsidRPr="006F005D">
        <w:rPr>
          <w:rFonts w:ascii="Garamond" w:eastAsia="Calibri" w:hAnsi="Garamond" w:cs="Calibri"/>
          <w:b/>
          <w:bCs/>
          <w:color w:val="000000"/>
        </w:rPr>
        <w:t>Gminą Iwanowice</w:t>
      </w:r>
      <w:r w:rsidRPr="006F005D">
        <w:rPr>
          <w:rFonts w:ascii="Garamond" w:eastAsia="Calibri" w:hAnsi="Garamond" w:cs="Calibri"/>
          <w:color w:val="000000"/>
        </w:rPr>
        <w:t xml:space="preserve"> z siedzibą w ul. Ojcowska 11, 32-095 Iwanowice Włościańskie, </w:t>
      </w:r>
    </w:p>
    <w:p w14:paraId="0C335ABA" w14:textId="77777777" w:rsidR="006F005D" w:rsidRPr="006F005D" w:rsidRDefault="006F005D" w:rsidP="00246E28">
      <w:pPr>
        <w:pBdr>
          <w:top w:val="nil"/>
          <w:left w:val="nil"/>
          <w:bottom w:val="nil"/>
          <w:right w:val="nil"/>
          <w:between w:val="nil"/>
        </w:pBdr>
        <w:jc w:val="both"/>
        <w:rPr>
          <w:rFonts w:ascii="Garamond" w:eastAsia="Calibri" w:hAnsi="Garamond" w:cs="Calibri"/>
          <w:color w:val="000000"/>
        </w:rPr>
      </w:pPr>
      <w:r w:rsidRPr="006F005D">
        <w:rPr>
          <w:rFonts w:ascii="Garamond" w:eastAsia="Calibri" w:hAnsi="Garamond" w:cs="Calibri"/>
          <w:color w:val="000000"/>
        </w:rPr>
        <w:t>reprezentowaną przez:</w:t>
      </w:r>
    </w:p>
    <w:p w14:paraId="292C5BAD" w14:textId="77777777" w:rsidR="006F005D" w:rsidRPr="006F005D" w:rsidRDefault="006F005D" w:rsidP="00246E28">
      <w:pPr>
        <w:pBdr>
          <w:top w:val="nil"/>
          <w:left w:val="nil"/>
          <w:bottom w:val="nil"/>
          <w:right w:val="nil"/>
          <w:between w:val="nil"/>
        </w:pBdr>
        <w:jc w:val="both"/>
        <w:rPr>
          <w:rFonts w:ascii="Garamond" w:eastAsia="Calibri" w:hAnsi="Garamond" w:cs="Calibri"/>
          <w:color w:val="000000"/>
        </w:rPr>
      </w:pPr>
      <w:r w:rsidRPr="006F005D">
        <w:rPr>
          <w:rFonts w:ascii="Garamond" w:eastAsia="Calibri" w:hAnsi="Garamond" w:cs="Calibri"/>
          <w:b/>
          <w:bCs/>
          <w:color w:val="000000"/>
        </w:rPr>
        <w:t>Roberta Lisowskiego – Wójta Gminy Iwanowice,</w:t>
      </w:r>
    </w:p>
    <w:p w14:paraId="25C5C7FA" w14:textId="77777777" w:rsidR="006F005D" w:rsidRPr="006F005D" w:rsidRDefault="006F005D" w:rsidP="00246E28">
      <w:pPr>
        <w:pBdr>
          <w:top w:val="nil"/>
          <w:left w:val="nil"/>
          <w:bottom w:val="nil"/>
          <w:right w:val="nil"/>
          <w:between w:val="nil"/>
        </w:pBdr>
        <w:jc w:val="both"/>
        <w:rPr>
          <w:rFonts w:ascii="Garamond" w:eastAsia="Calibri" w:hAnsi="Garamond" w:cs="Calibri"/>
          <w:color w:val="000000"/>
        </w:rPr>
      </w:pPr>
      <w:r w:rsidRPr="006F005D">
        <w:rPr>
          <w:rFonts w:ascii="Garamond" w:eastAsia="Calibri" w:hAnsi="Garamond" w:cs="Calibri"/>
          <w:b/>
          <w:bCs/>
          <w:color w:val="000000"/>
        </w:rPr>
        <w:t>przy kontrasygnacie Skarbnika Gminy – Joanny Domajewskiej</w:t>
      </w:r>
    </w:p>
    <w:p w14:paraId="2F958A47" w14:textId="77777777" w:rsidR="006F005D" w:rsidRPr="006F005D" w:rsidRDefault="006F005D" w:rsidP="00246E28">
      <w:pPr>
        <w:pBdr>
          <w:top w:val="nil"/>
          <w:left w:val="nil"/>
          <w:bottom w:val="nil"/>
          <w:right w:val="nil"/>
          <w:between w:val="nil"/>
        </w:pBdr>
        <w:jc w:val="both"/>
        <w:rPr>
          <w:rFonts w:ascii="Garamond" w:eastAsia="Calibri" w:hAnsi="Garamond" w:cs="Calibri"/>
          <w:color w:val="000000"/>
        </w:rPr>
      </w:pPr>
      <w:r w:rsidRPr="006F005D">
        <w:rPr>
          <w:rFonts w:ascii="Garamond" w:eastAsia="Calibri" w:hAnsi="Garamond" w:cs="Calibri"/>
          <w:color w:val="000000"/>
        </w:rPr>
        <w:t xml:space="preserve">zwaną dalej Zamawiającym </w:t>
      </w:r>
    </w:p>
    <w:p w14:paraId="41F04B03" w14:textId="77777777" w:rsidR="009C6791" w:rsidRPr="006F005D" w:rsidRDefault="009C6791" w:rsidP="00246E28">
      <w:pPr>
        <w:spacing w:after="0" w:line="240" w:lineRule="auto"/>
        <w:jc w:val="both"/>
        <w:rPr>
          <w:rFonts w:ascii="Garamond" w:eastAsia="Calibri" w:hAnsi="Garamond" w:cs="Aptos"/>
          <w:kern w:val="0"/>
          <w:lang w:eastAsia="pl-PL"/>
          <w14:ligatures w14:val="none"/>
        </w:rPr>
      </w:pPr>
    </w:p>
    <w:p w14:paraId="3A7A7D78" w14:textId="77777777" w:rsidR="009C6791" w:rsidRPr="006F005D" w:rsidRDefault="009C6791" w:rsidP="00246E28">
      <w:pPr>
        <w:spacing w:after="0" w:line="240" w:lineRule="auto"/>
        <w:jc w:val="both"/>
        <w:rPr>
          <w:rFonts w:ascii="Garamond" w:eastAsia="Calibri" w:hAnsi="Garamond" w:cs="Aptos"/>
          <w:kern w:val="0"/>
          <w:lang w:eastAsia="pl-PL"/>
          <w14:ligatures w14:val="none"/>
        </w:rPr>
      </w:pPr>
      <w:r w:rsidRPr="006F005D">
        <w:rPr>
          <w:rFonts w:ascii="Garamond" w:eastAsia="Calibri" w:hAnsi="Garamond" w:cs="Aptos"/>
          <w:kern w:val="0"/>
          <w:lang w:eastAsia="pl-PL"/>
          <w14:ligatures w14:val="none"/>
        </w:rPr>
        <w:t>a</w:t>
      </w:r>
    </w:p>
    <w:p w14:paraId="082C3419" w14:textId="77777777" w:rsidR="009C6791" w:rsidRPr="006F005D" w:rsidRDefault="009C6791" w:rsidP="00246E28">
      <w:pPr>
        <w:spacing w:after="0" w:line="240" w:lineRule="auto"/>
        <w:jc w:val="both"/>
        <w:rPr>
          <w:rFonts w:ascii="Garamond" w:eastAsia="Calibri" w:hAnsi="Garamond" w:cs="Aptos"/>
          <w:kern w:val="0"/>
          <w:lang w:eastAsia="pl-PL"/>
          <w14:ligatures w14:val="none"/>
        </w:rPr>
      </w:pPr>
    </w:p>
    <w:p w14:paraId="6722BDDC" w14:textId="77777777" w:rsidR="006F005D" w:rsidRDefault="009C6791" w:rsidP="00246E28">
      <w:pPr>
        <w:spacing w:after="0" w:line="240" w:lineRule="auto"/>
        <w:jc w:val="both"/>
        <w:rPr>
          <w:rFonts w:ascii="Garamond" w:eastAsia="Calibri" w:hAnsi="Garamond" w:cs="Aptos"/>
          <w:kern w:val="0"/>
          <w:lang w:eastAsia="pl-PL"/>
          <w14:ligatures w14:val="none"/>
        </w:rPr>
      </w:pPr>
      <w:r w:rsidRPr="006F005D">
        <w:rPr>
          <w:rFonts w:ascii="Garamond" w:eastAsia="Calibri" w:hAnsi="Garamond" w:cs="Aptos"/>
          <w:kern w:val="0"/>
          <w:lang w:eastAsia="pl-PL"/>
          <w14:ligatures w14:val="none"/>
        </w:rPr>
        <w:t xml:space="preserve">..............................................................., NIP .............., REGON .............., reprezentowanym przez ............................................................, </w:t>
      </w:r>
    </w:p>
    <w:p w14:paraId="22D74BD8" w14:textId="17C47755" w:rsidR="009C6791" w:rsidRPr="006F005D" w:rsidRDefault="009C6791" w:rsidP="00246E28">
      <w:pPr>
        <w:spacing w:after="0" w:line="240" w:lineRule="auto"/>
        <w:jc w:val="both"/>
        <w:rPr>
          <w:rFonts w:ascii="Garamond" w:eastAsia="Calibri" w:hAnsi="Garamond" w:cs="Aptos"/>
          <w:kern w:val="0"/>
          <w:lang w:eastAsia="pl-PL"/>
          <w14:ligatures w14:val="none"/>
        </w:rPr>
      </w:pPr>
      <w:r w:rsidRPr="006F005D">
        <w:rPr>
          <w:rFonts w:ascii="Garamond" w:eastAsia="Calibri" w:hAnsi="Garamond" w:cs="Aptos"/>
          <w:kern w:val="0"/>
          <w:lang w:eastAsia="pl-PL"/>
          <w14:ligatures w14:val="none"/>
        </w:rPr>
        <w:t>zwanym dalej „Wykonawcą”.</w:t>
      </w:r>
    </w:p>
    <w:p w14:paraId="3885701E" w14:textId="77777777" w:rsidR="009C6791" w:rsidRPr="006F005D" w:rsidRDefault="009C6791" w:rsidP="00246E28">
      <w:pPr>
        <w:spacing w:after="0" w:line="240" w:lineRule="auto"/>
        <w:jc w:val="both"/>
        <w:rPr>
          <w:rFonts w:ascii="Garamond" w:eastAsia="Calibri" w:hAnsi="Garamond" w:cs="Aptos"/>
          <w:kern w:val="0"/>
          <w:lang w:eastAsia="pl-PL"/>
          <w14:ligatures w14:val="none"/>
        </w:rPr>
      </w:pPr>
    </w:p>
    <w:p w14:paraId="722AEFC9" w14:textId="77777777" w:rsidR="009C6791" w:rsidRPr="006F005D" w:rsidRDefault="009C6791" w:rsidP="00246E28">
      <w:pPr>
        <w:spacing w:after="0" w:line="240" w:lineRule="auto"/>
        <w:jc w:val="both"/>
        <w:rPr>
          <w:rFonts w:ascii="Garamond" w:eastAsia="Calibri" w:hAnsi="Garamond" w:cs="Aptos"/>
          <w:kern w:val="0"/>
          <w:lang w:eastAsia="pl-PL"/>
          <w14:ligatures w14:val="none"/>
        </w:rPr>
      </w:pPr>
      <w:r w:rsidRPr="006F005D">
        <w:rPr>
          <w:rFonts w:ascii="Garamond" w:eastAsia="Calibri" w:hAnsi="Garamond" w:cs="Aptos"/>
          <w:kern w:val="0"/>
          <w:lang w:eastAsia="pl-PL"/>
          <w14:ligatures w14:val="none"/>
        </w:rPr>
        <w:t>zwanymi dalej łącznie „Stronami”.</w:t>
      </w:r>
    </w:p>
    <w:p w14:paraId="743DD765" w14:textId="77777777" w:rsidR="009C6791" w:rsidRDefault="009C6791" w:rsidP="00246E28">
      <w:pPr>
        <w:spacing w:after="0" w:line="240" w:lineRule="auto"/>
        <w:jc w:val="both"/>
        <w:rPr>
          <w:rFonts w:ascii="Garamond" w:eastAsia="Calibri" w:hAnsi="Garamond" w:cs="Aptos"/>
          <w:kern w:val="0"/>
          <w:lang w:eastAsia="pl-PL"/>
          <w14:ligatures w14:val="none"/>
        </w:rPr>
      </w:pPr>
    </w:p>
    <w:p w14:paraId="4AB86A38" w14:textId="77777777" w:rsidR="001759A9" w:rsidRDefault="001759A9" w:rsidP="00246E28">
      <w:pPr>
        <w:spacing w:after="0" w:line="240" w:lineRule="auto"/>
        <w:jc w:val="both"/>
        <w:rPr>
          <w:rFonts w:ascii="Garamond" w:eastAsia="Calibri" w:hAnsi="Garamond" w:cs="Aptos"/>
          <w:kern w:val="0"/>
          <w:lang w:eastAsia="pl-PL"/>
          <w14:ligatures w14:val="none"/>
        </w:rPr>
      </w:pPr>
    </w:p>
    <w:p w14:paraId="7450DBA5" w14:textId="77777777" w:rsidR="001759A9" w:rsidRPr="009C6791" w:rsidRDefault="001759A9" w:rsidP="00246E28">
      <w:pPr>
        <w:spacing w:after="0" w:line="240" w:lineRule="auto"/>
        <w:jc w:val="both"/>
        <w:rPr>
          <w:rFonts w:ascii="Garamond" w:eastAsia="Calibri" w:hAnsi="Garamond" w:cs="Aptos"/>
          <w:kern w:val="0"/>
          <w:lang w:eastAsia="pl-PL"/>
          <w14:ligatures w14:val="none"/>
        </w:rPr>
      </w:pPr>
    </w:p>
    <w:p w14:paraId="1FCFC0A2" w14:textId="02FCF1B8" w:rsidR="001759A9" w:rsidRPr="001759A9" w:rsidRDefault="001759A9" w:rsidP="001759A9">
      <w:pPr>
        <w:spacing w:after="0" w:line="240" w:lineRule="auto"/>
        <w:jc w:val="both"/>
        <w:rPr>
          <w:rFonts w:ascii="Garamond" w:eastAsia="Calibri" w:hAnsi="Garamond" w:cs="Aptos"/>
          <w:b/>
          <w:bCs/>
          <w:kern w:val="0"/>
          <w:lang w:eastAsia="pl-PL"/>
          <w14:ligatures w14:val="none"/>
        </w:rPr>
      </w:pPr>
      <w:r w:rsidRPr="001759A9">
        <w:rPr>
          <w:rFonts w:ascii="Garamond" w:hAnsi="Garamond" w:cs="Times New Roman"/>
          <w:i/>
          <w:iCs/>
          <w:color w:val="000000" w:themeColor="text1"/>
          <w:kern w:val="0"/>
          <w14:ligatures w14:val="none"/>
        </w:rPr>
        <w:t xml:space="preserve">Niniejsza umowa została zawarta w wyniku postępowania o udzielenie zamówienia publicznego pod nazwą: - </w:t>
      </w:r>
      <w:r w:rsidRPr="001759A9">
        <w:rPr>
          <w:rFonts w:ascii="Garamond" w:eastAsia="Calibri" w:hAnsi="Garamond" w:cs="Aptos"/>
          <w:i/>
          <w:iCs/>
          <w:kern w:val="0"/>
          <w:lang w:eastAsia="pl-PL"/>
          <w14:ligatures w14:val="none"/>
        </w:rPr>
        <w:t>„Budowa Środowiskowego Domu Samopomocy oraz budynku Urzędu Gminy Iwanowice w ramach jednego budynku wielofunkcyjnego”</w:t>
      </w:r>
      <w:r>
        <w:rPr>
          <w:rFonts w:ascii="Garamond" w:eastAsia="Calibri" w:hAnsi="Garamond" w:cs="Aptos"/>
          <w:b/>
          <w:bCs/>
          <w:kern w:val="0"/>
          <w:lang w:eastAsia="pl-PL"/>
          <w14:ligatures w14:val="none"/>
        </w:rPr>
        <w:t xml:space="preserve"> </w:t>
      </w:r>
      <w:r w:rsidRPr="001759A9">
        <w:rPr>
          <w:rFonts w:ascii="Garamond" w:hAnsi="Garamond" w:cs="Times New Roman"/>
          <w:i/>
          <w:iCs/>
          <w:color w:val="000000" w:themeColor="text1"/>
          <w:kern w:val="0"/>
          <w14:ligatures w14:val="none"/>
        </w:rPr>
        <w:t>przeprowadzonego w trybie podstawowym z możliwością prowadzenia negocjacji zgodnie z ustawą z dnia 11 września 2019 r. Prawo zamówień publicznych dalej zwaną ustawą Pzp.</w:t>
      </w:r>
    </w:p>
    <w:p w14:paraId="5585F9DE" w14:textId="77777777" w:rsidR="009C6791" w:rsidRDefault="009C6791" w:rsidP="00246E28">
      <w:pPr>
        <w:spacing w:after="0" w:line="240" w:lineRule="auto"/>
        <w:jc w:val="both"/>
        <w:rPr>
          <w:rFonts w:ascii="Garamond" w:eastAsia="Calibri" w:hAnsi="Garamond" w:cs="Aptos"/>
          <w:kern w:val="0"/>
          <w:lang w:eastAsia="pl-PL"/>
          <w14:ligatures w14:val="none"/>
        </w:rPr>
      </w:pPr>
    </w:p>
    <w:p w14:paraId="037D34C2" w14:textId="15E0360B" w:rsidR="009C6791" w:rsidRPr="009C6791" w:rsidRDefault="009C6791" w:rsidP="00CF726B">
      <w:pPr>
        <w:spacing w:after="0" w:line="240" w:lineRule="auto"/>
        <w:jc w:val="center"/>
        <w:rPr>
          <w:rFonts w:ascii="Garamond" w:eastAsia="Calibri" w:hAnsi="Garamond" w:cs="Aptos"/>
          <w:b/>
          <w:bCs/>
          <w:kern w:val="0"/>
          <w:lang w:eastAsia="pl-PL"/>
          <w14:ligatures w14:val="none"/>
        </w:rPr>
      </w:pPr>
      <w:r w:rsidRPr="009C6791">
        <w:rPr>
          <w:rFonts w:ascii="Garamond" w:eastAsia="Calibri" w:hAnsi="Garamond" w:cs="Aptos"/>
          <w:b/>
          <w:bCs/>
          <w:kern w:val="0"/>
          <w:lang w:eastAsia="pl-PL"/>
          <w14:ligatures w14:val="none"/>
        </w:rPr>
        <w:t>§ 1. Przedmiot umowy</w:t>
      </w:r>
    </w:p>
    <w:p w14:paraId="755D9BB7"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232B9FE3"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1. Przedmiotem umowy jest wykonanie kompletnej dokumentacji projektowo-kosztorysowej dla zadania pn.:</w:t>
      </w:r>
    </w:p>
    <w:p w14:paraId="5BA18A39" w14:textId="77777777" w:rsidR="009C6791" w:rsidRPr="009C6791" w:rsidRDefault="009C6791" w:rsidP="00246E28">
      <w:pPr>
        <w:spacing w:after="0" w:line="240" w:lineRule="auto"/>
        <w:jc w:val="both"/>
        <w:rPr>
          <w:rFonts w:ascii="Garamond" w:eastAsia="Calibri" w:hAnsi="Garamond" w:cs="Aptos"/>
          <w:b/>
          <w:bCs/>
          <w:kern w:val="0"/>
          <w:lang w:eastAsia="pl-PL"/>
          <w14:ligatures w14:val="none"/>
        </w:rPr>
      </w:pPr>
    </w:p>
    <w:p w14:paraId="5F40A6D7" w14:textId="77777777" w:rsidR="009C6791" w:rsidRPr="009C6791" w:rsidRDefault="009C6791" w:rsidP="00CF726B">
      <w:pPr>
        <w:spacing w:after="0" w:line="240" w:lineRule="auto"/>
        <w:jc w:val="center"/>
        <w:rPr>
          <w:rFonts w:ascii="Garamond" w:eastAsia="Calibri" w:hAnsi="Garamond" w:cs="Aptos"/>
          <w:b/>
          <w:bCs/>
          <w:kern w:val="0"/>
          <w:lang w:eastAsia="pl-PL"/>
          <w14:ligatures w14:val="none"/>
        </w:rPr>
      </w:pPr>
      <w:r w:rsidRPr="009C6791">
        <w:rPr>
          <w:rFonts w:ascii="Garamond" w:eastAsia="Calibri" w:hAnsi="Garamond" w:cs="Aptos"/>
          <w:b/>
          <w:bCs/>
          <w:kern w:val="0"/>
          <w:lang w:eastAsia="pl-PL"/>
          <w14:ligatures w14:val="none"/>
        </w:rPr>
        <w:t>„Budowa Środowiskowego Domu Samopomocy oraz budynku Urzędu Gminy Iwanowice w ramach jednego budynku wielofunkcyjnego”</w:t>
      </w:r>
    </w:p>
    <w:p w14:paraId="4E4D62CB"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09D3D3AD"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zgodnie z:</w:t>
      </w:r>
    </w:p>
    <w:p w14:paraId="1E6C43BB"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3A6F1308" w14:textId="77777777" w:rsidR="009C6791" w:rsidRPr="006F005D" w:rsidRDefault="009C6791" w:rsidP="00246E28">
      <w:pPr>
        <w:spacing w:after="0" w:line="240" w:lineRule="auto"/>
        <w:jc w:val="both"/>
        <w:rPr>
          <w:rFonts w:ascii="Garamond" w:eastAsia="Calibri" w:hAnsi="Garamond" w:cs="Aptos"/>
          <w:b/>
          <w:bCs/>
          <w:kern w:val="0"/>
          <w:lang w:eastAsia="pl-PL"/>
          <w14:ligatures w14:val="none"/>
        </w:rPr>
      </w:pPr>
      <w:r w:rsidRPr="009C6791">
        <w:rPr>
          <w:rFonts w:ascii="Garamond" w:eastAsia="Calibri" w:hAnsi="Garamond" w:cs="Aptos"/>
          <w:kern w:val="0"/>
          <w:lang w:eastAsia="pl-PL"/>
          <w14:ligatures w14:val="none"/>
        </w:rPr>
        <w:t xml:space="preserve">- </w:t>
      </w:r>
      <w:r w:rsidRPr="006F005D">
        <w:rPr>
          <w:rFonts w:ascii="Garamond" w:eastAsia="Calibri" w:hAnsi="Garamond" w:cs="Aptos"/>
          <w:b/>
          <w:bCs/>
          <w:kern w:val="0"/>
          <w:lang w:eastAsia="pl-PL"/>
          <w14:ligatures w14:val="none"/>
        </w:rPr>
        <w:t>Opisem Przedmiotu Zamówienia,</w:t>
      </w:r>
    </w:p>
    <w:p w14:paraId="5239F94A" w14:textId="77777777" w:rsidR="009C6791" w:rsidRPr="006F005D" w:rsidRDefault="009C6791" w:rsidP="00246E28">
      <w:pPr>
        <w:spacing w:after="0" w:line="240" w:lineRule="auto"/>
        <w:jc w:val="both"/>
        <w:rPr>
          <w:rFonts w:ascii="Garamond" w:eastAsia="Calibri" w:hAnsi="Garamond" w:cs="Aptos"/>
          <w:b/>
          <w:bCs/>
          <w:kern w:val="0"/>
          <w:lang w:eastAsia="pl-PL"/>
          <w14:ligatures w14:val="none"/>
        </w:rPr>
      </w:pPr>
      <w:r w:rsidRPr="006F005D">
        <w:rPr>
          <w:rFonts w:ascii="Garamond" w:eastAsia="Calibri" w:hAnsi="Garamond" w:cs="Aptos"/>
          <w:b/>
          <w:bCs/>
          <w:kern w:val="0"/>
          <w:lang w:eastAsia="pl-PL"/>
          <w14:ligatures w14:val="none"/>
        </w:rPr>
        <w:t>- Specyfikacją Warunków Zamówienia,</w:t>
      </w:r>
    </w:p>
    <w:p w14:paraId="151D6E7E" w14:textId="77777777" w:rsidR="009C6791" w:rsidRPr="006F005D" w:rsidRDefault="009C6791" w:rsidP="00246E28">
      <w:pPr>
        <w:spacing w:after="0" w:line="240" w:lineRule="auto"/>
        <w:jc w:val="both"/>
        <w:rPr>
          <w:rFonts w:ascii="Garamond" w:eastAsia="Calibri" w:hAnsi="Garamond" w:cs="Aptos"/>
          <w:b/>
          <w:bCs/>
          <w:kern w:val="0"/>
          <w:lang w:eastAsia="pl-PL"/>
          <w14:ligatures w14:val="none"/>
        </w:rPr>
      </w:pPr>
      <w:r w:rsidRPr="006F005D">
        <w:rPr>
          <w:rFonts w:ascii="Garamond" w:eastAsia="Calibri" w:hAnsi="Garamond" w:cs="Aptos"/>
          <w:b/>
          <w:bCs/>
          <w:kern w:val="0"/>
          <w:lang w:eastAsia="pl-PL"/>
          <w14:ligatures w14:val="none"/>
        </w:rPr>
        <w:t>- ofertą Wykonawcy,</w:t>
      </w:r>
    </w:p>
    <w:p w14:paraId="25248CC0" w14:textId="77777777" w:rsidR="009C6791" w:rsidRPr="006F005D" w:rsidRDefault="009C6791" w:rsidP="00246E28">
      <w:pPr>
        <w:spacing w:after="0" w:line="240" w:lineRule="auto"/>
        <w:jc w:val="both"/>
        <w:rPr>
          <w:rFonts w:ascii="Garamond" w:eastAsia="Calibri" w:hAnsi="Garamond" w:cs="Aptos"/>
          <w:b/>
          <w:bCs/>
          <w:kern w:val="0"/>
          <w:lang w:eastAsia="pl-PL"/>
          <w14:ligatures w14:val="none"/>
        </w:rPr>
      </w:pPr>
      <w:r w:rsidRPr="006F005D">
        <w:rPr>
          <w:rFonts w:ascii="Garamond" w:eastAsia="Calibri" w:hAnsi="Garamond" w:cs="Aptos"/>
          <w:b/>
          <w:bCs/>
          <w:kern w:val="0"/>
          <w:lang w:eastAsia="pl-PL"/>
          <w14:ligatures w14:val="none"/>
        </w:rPr>
        <w:t>- obowiązującymi przepisami prawa.</w:t>
      </w:r>
    </w:p>
    <w:p w14:paraId="06386557"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3C9467F0"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2. Zakres zamówienia obejmuje w szczególności:</w:t>
      </w:r>
    </w:p>
    <w:p w14:paraId="246437E8"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33C19154"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opracowanie koncepcji projektowej,</w:t>
      </w:r>
    </w:p>
    <w:p w14:paraId="23F11963"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opracowanie projektu zagospodarowania terenu,</w:t>
      </w:r>
    </w:p>
    <w:p w14:paraId="7367A495"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lastRenderedPageBreak/>
        <w:t>- opracowanie projektu architektoniczno-budowlanego,</w:t>
      </w:r>
    </w:p>
    <w:p w14:paraId="6A21DC1E"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opracowanie projektów technicznych wszystkich branż,</w:t>
      </w:r>
    </w:p>
    <w:p w14:paraId="30064BA2"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opracowanie projektów wykonawczych,</w:t>
      </w:r>
    </w:p>
    <w:p w14:paraId="7C904C6E"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opracowanie kosztorysów inwestorskich,</w:t>
      </w:r>
    </w:p>
    <w:p w14:paraId="46D11C36"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opracowanie przedmiarów robót,</w:t>
      </w:r>
    </w:p>
    <w:p w14:paraId="5F340E05"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xml:space="preserve">- opracowanie </w:t>
      </w:r>
      <w:proofErr w:type="spellStart"/>
      <w:r w:rsidRPr="009C6791">
        <w:rPr>
          <w:rFonts w:ascii="Garamond" w:eastAsia="Calibri" w:hAnsi="Garamond" w:cs="Aptos"/>
          <w:kern w:val="0"/>
          <w:lang w:eastAsia="pl-PL"/>
          <w14:ligatures w14:val="none"/>
        </w:rPr>
        <w:t>STWiORB</w:t>
      </w:r>
      <w:proofErr w:type="spellEnd"/>
      <w:r w:rsidRPr="009C6791">
        <w:rPr>
          <w:rFonts w:ascii="Garamond" w:eastAsia="Calibri" w:hAnsi="Garamond" w:cs="Aptos"/>
          <w:kern w:val="0"/>
          <w:lang w:eastAsia="pl-PL"/>
          <w14:ligatures w14:val="none"/>
        </w:rPr>
        <w:t>,</w:t>
      </w:r>
    </w:p>
    <w:p w14:paraId="6B0ABDD1"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uzyskanie wszelkich niezbędnych uzgodnień, opinii, warunków technicznych i decyzji administracyjnych,</w:t>
      </w:r>
    </w:p>
    <w:p w14:paraId="1620D943"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uzyskanie ostatecznej decyzji o pozwoleniu na budowę,</w:t>
      </w:r>
    </w:p>
    <w:p w14:paraId="053BAD32"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przekazanie dokumentacji w formie papierowej i elektronicznej.</w:t>
      </w:r>
    </w:p>
    <w:p w14:paraId="5D700013"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2CBFB97D"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3. Dokumentacja musi zostać wykonana w sposób umożliwiający wykorzystanie jej jako opisu przedmiotu zamówienia dla postępowania o udzielenie zamówienia publicznego na roboty budowlane oraz realizację inwestycji bez konieczności wykonywania dodatkowych opracowań projektowych.</w:t>
      </w:r>
    </w:p>
    <w:p w14:paraId="523BA90E"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55D16436" w14:textId="77777777" w:rsidR="009C6791" w:rsidRPr="009C6791" w:rsidRDefault="009C6791" w:rsidP="00CF726B">
      <w:pPr>
        <w:spacing w:after="0" w:line="240" w:lineRule="auto"/>
        <w:jc w:val="center"/>
        <w:rPr>
          <w:rFonts w:ascii="Garamond" w:eastAsia="Calibri" w:hAnsi="Garamond" w:cs="Aptos"/>
          <w:b/>
          <w:bCs/>
          <w:kern w:val="0"/>
          <w:lang w:eastAsia="pl-PL"/>
          <w14:ligatures w14:val="none"/>
        </w:rPr>
      </w:pPr>
      <w:r w:rsidRPr="009C6791">
        <w:rPr>
          <w:rFonts w:ascii="Garamond" w:eastAsia="Calibri" w:hAnsi="Garamond" w:cs="Aptos"/>
          <w:b/>
          <w:bCs/>
          <w:kern w:val="0"/>
          <w:lang w:eastAsia="pl-PL"/>
          <w14:ligatures w14:val="none"/>
        </w:rPr>
        <w:t>§ 2. Termin realizacji</w:t>
      </w:r>
    </w:p>
    <w:p w14:paraId="5CFE5B8F"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250B6507"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1. Wykonawca wykona przedmiot umowy w następujących etapach:</w:t>
      </w:r>
    </w:p>
    <w:p w14:paraId="412F7C7C"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55C76AB3" w14:textId="77777777" w:rsidR="009C6791" w:rsidRPr="009C6791" w:rsidRDefault="009C6791" w:rsidP="00246E28">
      <w:pPr>
        <w:spacing w:after="0" w:line="240" w:lineRule="auto"/>
        <w:jc w:val="both"/>
        <w:rPr>
          <w:rFonts w:ascii="Garamond" w:eastAsia="Calibri" w:hAnsi="Garamond" w:cs="Aptos"/>
          <w:kern w:val="0"/>
          <w:u w:val="single"/>
          <w:lang w:eastAsia="pl-PL"/>
          <w14:ligatures w14:val="none"/>
        </w:rPr>
      </w:pPr>
      <w:r w:rsidRPr="009C6791">
        <w:rPr>
          <w:rFonts w:ascii="Garamond" w:eastAsia="Calibri" w:hAnsi="Garamond" w:cs="Aptos"/>
          <w:kern w:val="0"/>
          <w:u w:val="single"/>
          <w:lang w:eastAsia="pl-PL"/>
          <w14:ligatures w14:val="none"/>
        </w:rPr>
        <w:t>Etap I – Koncepcja projektowa</w:t>
      </w:r>
    </w:p>
    <w:p w14:paraId="5E554412"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082147BA" w14:textId="30FFF34B"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xml:space="preserve">Termin wykonania: do </w:t>
      </w:r>
      <w:r>
        <w:rPr>
          <w:rFonts w:ascii="Garamond" w:eastAsia="Calibri" w:hAnsi="Garamond" w:cs="Aptos"/>
          <w:kern w:val="0"/>
          <w:lang w:eastAsia="pl-PL"/>
          <w14:ligatures w14:val="none"/>
        </w:rPr>
        <w:t>10</w:t>
      </w:r>
      <w:r w:rsidRPr="009C6791">
        <w:rPr>
          <w:rFonts w:ascii="Garamond" w:eastAsia="Calibri" w:hAnsi="Garamond" w:cs="Aptos"/>
          <w:kern w:val="0"/>
          <w:lang w:eastAsia="pl-PL"/>
          <w14:ligatures w14:val="none"/>
        </w:rPr>
        <w:t xml:space="preserve"> października 2026 r.</w:t>
      </w:r>
    </w:p>
    <w:p w14:paraId="7FC94E3C"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68CB3F51"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Zakres:</w:t>
      </w:r>
    </w:p>
    <w:p w14:paraId="5848F971"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029636ED" w14:textId="5168B12E"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xml:space="preserve">- </w:t>
      </w:r>
      <w:r w:rsidR="00CF726B">
        <w:rPr>
          <w:rFonts w:ascii="Garamond" w:eastAsia="Calibri" w:hAnsi="Garamond" w:cs="Aptos"/>
          <w:kern w:val="0"/>
          <w:lang w:eastAsia="pl-PL"/>
          <w14:ligatures w14:val="none"/>
        </w:rPr>
        <w:t xml:space="preserve">koncepcja </w:t>
      </w:r>
      <w:r w:rsidR="009166F6">
        <w:rPr>
          <w:rFonts w:ascii="Garamond" w:eastAsia="Calibri" w:hAnsi="Garamond" w:cs="Aptos"/>
          <w:kern w:val="0"/>
          <w:lang w:eastAsia="pl-PL"/>
          <w14:ligatures w14:val="none"/>
        </w:rPr>
        <w:t>projektowa</w:t>
      </w:r>
    </w:p>
    <w:p w14:paraId="57C5D187"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układ funkcjonalno-użytkowy,</w:t>
      </w:r>
    </w:p>
    <w:p w14:paraId="5B04010F"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zagospodarowanie terenu,</w:t>
      </w:r>
    </w:p>
    <w:p w14:paraId="43A98533"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wizualizacje lub rzuty koncepcyjne,</w:t>
      </w:r>
    </w:p>
    <w:p w14:paraId="5967CCD1"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szacunkowy koszt realizacji inwestycji.</w:t>
      </w:r>
    </w:p>
    <w:p w14:paraId="7E295F37"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1436B366" w14:textId="77777777" w:rsidR="009C6791" w:rsidRPr="009C6791" w:rsidRDefault="009C6791" w:rsidP="00246E28">
      <w:pPr>
        <w:spacing w:after="0" w:line="240" w:lineRule="auto"/>
        <w:jc w:val="both"/>
        <w:rPr>
          <w:rFonts w:ascii="Garamond" w:eastAsia="Calibri" w:hAnsi="Garamond" w:cs="Aptos"/>
          <w:kern w:val="0"/>
          <w:u w:val="single"/>
          <w:lang w:eastAsia="pl-PL"/>
          <w14:ligatures w14:val="none"/>
        </w:rPr>
      </w:pPr>
      <w:r w:rsidRPr="009C6791">
        <w:rPr>
          <w:rFonts w:ascii="Garamond" w:eastAsia="Calibri" w:hAnsi="Garamond" w:cs="Aptos"/>
          <w:kern w:val="0"/>
          <w:u w:val="single"/>
          <w:lang w:eastAsia="pl-PL"/>
          <w14:ligatures w14:val="none"/>
        </w:rPr>
        <w:t>Etap II – Projekt budowlany</w:t>
      </w:r>
    </w:p>
    <w:p w14:paraId="118D119F" w14:textId="77777777" w:rsidR="009C6791" w:rsidRPr="009C6791" w:rsidRDefault="009C6791" w:rsidP="00246E28">
      <w:pPr>
        <w:spacing w:after="0" w:line="240" w:lineRule="auto"/>
        <w:jc w:val="both"/>
        <w:rPr>
          <w:rFonts w:ascii="Garamond" w:eastAsia="Calibri" w:hAnsi="Garamond" w:cs="Aptos"/>
          <w:kern w:val="0"/>
          <w:u w:val="single"/>
          <w:lang w:eastAsia="pl-PL"/>
          <w14:ligatures w14:val="none"/>
        </w:rPr>
      </w:pPr>
    </w:p>
    <w:p w14:paraId="6BE9B1C3"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Termin wykonania: do 29 grudnia 2026 r.</w:t>
      </w:r>
    </w:p>
    <w:p w14:paraId="7F557E19"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0DD37374"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Zakres:</w:t>
      </w:r>
    </w:p>
    <w:p w14:paraId="0400F20D"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33528616"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kompletny projekt budowlany,</w:t>
      </w:r>
    </w:p>
    <w:p w14:paraId="7FEEB7A8"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wszystkie wymagane uzgodnienia i opinie,</w:t>
      </w:r>
    </w:p>
    <w:p w14:paraId="040894AE"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uzyskanie ostatecznej decyzji o pozwoleniu na budowę.</w:t>
      </w:r>
    </w:p>
    <w:p w14:paraId="583C995F"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27D4BA43" w14:textId="77777777" w:rsidR="009C6791" w:rsidRPr="009C6791" w:rsidRDefault="009C6791" w:rsidP="00246E28">
      <w:pPr>
        <w:spacing w:after="0" w:line="240" w:lineRule="auto"/>
        <w:jc w:val="both"/>
        <w:rPr>
          <w:rFonts w:ascii="Garamond" w:eastAsia="Calibri" w:hAnsi="Garamond" w:cs="Aptos"/>
          <w:kern w:val="0"/>
          <w:u w:val="single"/>
          <w:lang w:eastAsia="pl-PL"/>
          <w14:ligatures w14:val="none"/>
        </w:rPr>
      </w:pPr>
      <w:r w:rsidRPr="009C6791">
        <w:rPr>
          <w:rFonts w:ascii="Garamond" w:eastAsia="Calibri" w:hAnsi="Garamond" w:cs="Aptos"/>
          <w:kern w:val="0"/>
          <w:u w:val="single"/>
          <w:lang w:eastAsia="pl-PL"/>
          <w14:ligatures w14:val="none"/>
        </w:rPr>
        <w:t>Etap III – Dokumentacja techniczna i kosztorysowa</w:t>
      </w:r>
    </w:p>
    <w:p w14:paraId="26FA73A2"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7132D8C7"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Termin wykonania: do 31 marca 2027 r.</w:t>
      </w:r>
    </w:p>
    <w:p w14:paraId="46B33CB5"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652CD3AD"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Zakres:</w:t>
      </w:r>
    </w:p>
    <w:p w14:paraId="03C19195"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33FAACAA"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projekty techniczne,</w:t>
      </w:r>
    </w:p>
    <w:p w14:paraId="32BEBDB1"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projekty wykonawcze,</w:t>
      </w:r>
    </w:p>
    <w:p w14:paraId="5A7FF129"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kosztorysy inwestorskie,</w:t>
      </w:r>
    </w:p>
    <w:p w14:paraId="7953A522"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lastRenderedPageBreak/>
        <w:t>- przedmiary robót,</w:t>
      </w:r>
    </w:p>
    <w:p w14:paraId="18F2F121"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xml:space="preserve">- </w:t>
      </w:r>
      <w:proofErr w:type="spellStart"/>
      <w:r w:rsidRPr="009C6791">
        <w:rPr>
          <w:rFonts w:ascii="Garamond" w:eastAsia="Calibri" w:hAnsi="Garamond" w:cs="Aptos"/>
          <w:kern w:val="0"/>
          <w:lang w:eastAsia="pl-PL"/>
          <w14:ligatures w14:val="none"/>
        </w:rPr>
        <w:t>STWiORB</w:t>
      </w:r>
      <w:proofErr w:type="spellEnd"/>
      <w:r w:rsidRPr="009C6791">
        <w:rPr>
          <w:rFonts w:ascii="Garamond" w:eastAsia="Calibri" w:hAnsi="Garamond" w:cs="Aptos"/>
          <w:kern w:val="0"/>
          <w:lang w:eastAsia="pl-PL"/>
          <w14:ligatures w14:val="none"/>
        </w:rPr>
        <w:t>,</w:t>
      </w:r>
    </w:p>
    <w:p w14:paraId="3B19487E" w14:textId="77777777" w:rsid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dokumentacja elektroniczna.</w:t>
      </w:r>
    </w:p>
    <w:p w14:paraId="02788874" w14:textId="77777777" w:rsidR="009C6791" w:rsidRDefault="009C6791" w:rsidP="00246E28">
      <w:pPr>
        <w:spacing w:after="0" w:line="240" w:lineRule="auto"/>
        <w:jc w:val="both"/>
        <w:rPr>
          <w:rFonts w:ascii="Garamond" w:eastAsia="Calibri" w:hAnsi="Garamond" w:cs="Aptos"/>
          <w:kern w:val="0"/>
          <w:lang w:eastAsia="pl-PL"/>
          <w14:ligatures w14:val="none"/>
        </w:rPr>
      </w:pPr>
    </w:p>
    <w:p w14:paraId="7AB77F8F" w14:textId="7692D454" w:rsidR="009C6791" w:rsidRPr="009C6791" w:rsidRDefault="009C6791" w:rsidP="00246E28">
      <w:pPr>
        <w:pStyle w:val="Akapitzlist"/>
        <w:numPr>
          <w:ilvl w:val="0"/>
          <w:numId w:val="6"/>
        </w:numPr>
        <w:pBdr>
          <w:top w:val="nil"/>
          <w:left w:val="nil"/>
          <w:bottom w:val="nil"/>
          <w:right w:val="nil"/>
          <w:between w:val="nil"/>
        </w:pBdr>
        <w:tabs>
          <w:tab w:val="left" w:pos="284"/>
        </w:tabs>
        <w:spacing w:after="0" w:line="276" w:lineRule="auto"/>
        <w:jc w:val="both"/>
        <w:rPr>
          <w:rFonts w:ascii="Garamond" w:eastAsia="Calibri" w:hAnsi="Garamond" w:cs="Calibri"/>
          <w:color w:val="000000"/>
        </w:rPr>
      </w:pPr>
      <w:r w:rsidRPr="009C6791">
        <w:rPr>
          <w:rFonts w:ascii="Garamond" w:eastAsia="Calibri" w:hAnsi="Garamond" w:cs="Calibri"/>
          <w:color w:val="000000"/>
        </w:rPr>
        <w:t xml:space="preserve">W przypadku okoliczności nie dających się przewidzieć w dniu zawarcia umowy, a </w:t>
      </w:r>
      <w:proofErr w:type="spellStart"/>
      <w:r w:rsidRPr="009C6791">
        <w:rPr>
          <w:rFonts w:ascii="Garamond" w:eastAsia="Calibri" w:hAnsi="Garamond" w:cs="Calibri"/>
          <w:color w:val="000000"/>
        </w:rPr>
        <w:t>mającychwpływ</w:t>
      </w:r>
      <w:proofErr w:type="spellEnd"/>
      <w:r w:rsidRPr="009C6791">
        <w:rPr>
          <w:rFonts w:ascii="Garamond" w:eastAsia="Calibri" w:hAnsi="Garamond" w:cs="Calibri"/>
          <w:color w:val="000000"/>
        </w:rPr>
        <w:t xml:space="preserve"> na termin wykonania zadania Wykonawca może wystąpić o jego przedłużenie składając umotywowany wniosek do Zamawiającego przed datą upłynięcia terminu umowy.</w:t>
      </w:r>
    </w:p>
    <w:p w14:paraId="348711B5" w14:textId="77777777" w:rsidR="009C6791" w:rsidRPr="009C6791" w:rsidRDefault="009C6791" w:rsidP="00246E28">
      <w:pPr>
        <w:pBdr>
          <w:top w:val="nil"/>
          <w:left w:val="nil"/>
          <w:bottom w:val="nil"/>
          <w:right w:val="nil"/>
          <w:between w:val="nil"/>
        </w:pBdr>
        <w:tabs>
          <w:tab w:val="left" w:pos="284"/>
        </w:tabs>
        <w:spacing w:after="0" w:line="276" w:lineRule="auto"/>
        <w:ind w:left="360"/>
        <w:jc w:val="both"/>
        <w:rPr>
          <w:rFonts w:ascii="Garamond" w:hAnsi="Garamond"/>
          <w:color w:val="000000"/>
        </w:rPr>
      </w:pPr>
    </w:p>
    <w:p w14:paraId="6CA590A0" w14:textId="01B4D9CF" w:rsidR="009C6791" w:rsidRPr="009C6791" w:rsidRDefault="009C6791" w:rsidP="00246E28">
      <w:pPr>
        <w:pStyle w:val="Akapitzlist"/>
        <w:numPr>
          <w:ilvl w:val="0"/>
          <w:numId w:val="6"/>
        </w:numPr>
        <w:pBdr>
          <w:top w:val="nil"/>
          <w:left w:val="nil"/>
          <w:bottom w:val="nil"/>
          <w:right w:val="nil"/>
          <w:between w:val="nil"/>
        </w:pBdr>
        <w:tabs>
          <w:tab w:val="left" w:pos="284"/>
        </w:tabs>
        <w:spacing w:after="0" w:line="276" w:lineRule="auto"/>
        <w:jc w:val="both"/>
        <w:rPr>
          <w:rFonts w:ascii="Garamond" w:hAnsi="Garamond"/>
          <w:color w:val="000000"/>
        </w:rPr>
      </w:pPr>
      <w:r w:rsidRPr="009C6791">
        <w:rPr>
          <w:rFonts w:ascii="Garamond" w:eastAsia="Calibri" w:hAnsi="Garamond" w:cs="Calibri"/>
          <w:color w:val="000000"/>
        </w:rPr>
        <w:t xml:space="preserve">Do kontaktów roboczych związanych z wykonaniem przedmiotu umowy Strony wyznaczają: </w:t>
      </w:r>
    </w:p>
    <w:p w14:paraId="26AA37BF" w14:textId="77777777" w:rsidR="009C6791" w:rsidRPr="009C6791" w:rsidRDefault="009C6791" w:rsidP="00246E28">
      <w:pPr>
        <w:numPr>
          <w:ilvl w:val="0"/>
          <w:numId w:val="1"/>
        </w:numPr>
        <w:pBdr>
          <w:top w:val="nil"/>
          <w:left w:val="nil"/>
          <w:bottom w:val="nil"/>
          <w:right w:val="nil"/>
          <w:between w:val="nil"/>
        </w:pBdr>
        <w:tabs>
          <w:tab w:val="left" w:pos="284"/>
        </w:tabs>
        <w:spacing w:after="0" w:line="276" w:lineRule="auto"/>
        <w:jc w:val="both"/>
        <w:rPr>
          <w:rFonts w:ascii="Garamond" w:hAnsi="Garamond"/>
          <w:color w:val="000000"/>
        </w:rPr>
      </w:pPr>
      <w:r w:rsidRPr="009C6791">
        <w:rPr>
          <w:rFonts w:ascii="Garamond" w:eastAsia="Calibri" w:hAnsi="Garamond" w:cs="Calibri"/>
          <w:color w:val="000000"/>
        </w:rPr>
        <w:t xml:space="preserve">ze strony Zamawiającego – Monika </w:t>
      </w:r>
      <w:proofErr w:type="gramStart"/>
      <w:r w:rsidRPr="009C6791">
        <w:rPr>
          <w:rFonts w:ascii="Garamond" w:eastAsia="Calibri" w:hAnsi="Garamond" w:cs="Calibri"/>
          <w:color w:val="000000"/>
        </w:rPr>
        <w:t>Mrówka  tel.</w:t>
      </w:r>
      <w:proofErr w:type="gramEnd"/>
      <w:r w:rsidRPr="009C6791">
        <w:rPr>
          <w:rFonts w:ascii="Garamond" w:eastAsia="Calibri" w:hAnsi="Garamond" w:cs="Calibri"/>
          <w:color w:val="000000"/>
        </w:rPr>
        <w:t xml:space="preserve"> 12 388 40 03 wew. 24, e-mail: </w:t>
      </w:r>
      <w:r w:rsidRPr="009C6791">
        <w:rPr>
          <w:rFonts w:ascii="Garamond" w:eastAsia="Calibri" w:hAnsi="Garamond" w:cs="Calibri"/>
        </w:rPr>
        <w:t>mmrowka@iwanowice.pl</w:t>
      </w:r>
      <w:r w:rsidRPr="009C6791">
        <w:rPr>
          <w:rFonts w:ascii="Garamond" w:eastAsia="Calibri" w:hAnsi="Garamond" w:cs="Calibri"/>
          <w:color w:val="000000"/>
        </w:rPr>
        <w:t xml:space="preserve">  </w:t>
      </w:r>
    </w:p>
    <w:p w14:paraId="6B296A55" w14:textId="77777777" w:rsidR="009C6791" w:rsidRPr="009C6791" w:rsidRDefault="009C6791" w:rsidP="00246E28">
      <w:pPr>
        <w:numPr>
          <w:ilvl w:val="0"/>
          <w:numId w:val="1"/>
        </w:numPr>
        <w:pBdr>
          <w:top w:val="nil"/>
          <w:left w:val="nil"/>
          <w:bottom w:val="nil"/>
          <w:right w:val="nil"/>
          <w:between w:val="nil"/>
        </w:pBdr>
        <w:tabs>
          <w:tab w:val="left" w:pos="284"/>
        </w:tabs>
        <w:spacing w:after="0" w:line="276" w:lineRule="auto"/>
        <w:jc w:val="both"/>
        <w:rPr>
          <w:rFonts w:ascii="Garamond" w:hAnsi="Garamond"/>
          <w:color w:val="000000"/>
        </w:rPr>
      </w:pPr>
      <w:r w:rsidRPr="009C6791">
        <w:rPr>
          <w:rFonts w:ascii="Garamond" w:eastAsia="Calibri" w:hAnsi="Garamond" w:cs="Calibri"/>
          <w:color w:val="000000"/>
        </w:rPr>
        <w:t>ze strony Wykonawcy – ……………………………… tel. ……………………</w:t>
      </w:r>
      <w:proofErr w:type="gramStart"/>
      <w:r w:rsidRPr="009C6791">
        <w:rPr>
          <w:rFonts w:ascii="Garamond" w:eastAsia="Calibri" w:hAnsi="Garamond" w:cs="Calibri"/>
          <w:color w:val="000000"/>
        </w:rPr>
        <w:t>…….</w:t>
      </w:r>
      <w:proofErr w:type="gramEnd"/>
      <w:r w:rsidRPr="009C6791">
        <w:rPr>
          <w:rFonts w:ascii="Garamond" w:eastAsia="Calibri" w:hAnsi="Garamond" w:cs="Calibri"/>
          <w:color w:val="000000"/>
        </w:rPr>
        <w:t xml:space="preserve">.e-mail: </w:t>
      </w:r>
      <w:r w:rsidRPr="009C6791">
        <w:rPr>
          <w:rFonts w:ascii="Garamond" w:eastAsia="Calibri" w:hAnsi="Garamond" w:cs="Calibri"/>
        </w:rPr>
        <w:t>……………………………</w:t>
      </w:r>
    </w:p>
    <w:p w14:paraId="53FEEAE1"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6F8CEE2B" w14:textId="689B43AF" w:rsidR="009B025C" w:rsidRPr="009B025C" w:rsidRDefault="009B025C" w:rsidP="00FE1536">
      <w:pPr>
        <w:pStyle w:val="Akapitzlist"/>
        <w:numPr>
          <w:ilvl w:val="0"/>
          <w:numId w:val="6"/>
        </w:numPr>
        <w:pBdr>
          <w:top w:val="nil"/>
          <w:left w:val="nil"/>
          <w:bottom w:val="nil"/>
          <w:right w:val="nil"/>
          <w:between w:val="nil"/>
        </w:pBdr>
        <w:tabs>
          <w:tab w:val="left" w:pos="284"/>
        </w:tabs>
        <w:spacing w:after="0" w:line="360" w:lineRule="auto"/>
        <w:jc w:val="both"/>
        <w:rPr>
          <w:rFonts w:ascii="Garamond" w:hAnsi="Garamond"/>
        </w:rPr>
      </w:pPr>
      <w:r w:rsidRPr="009B025C">
        <w:rPr>
          <w:rFonts w:ascii="Garamond" w:eastAsia="Calibri" w:hAnsi="Garamond" w:cs="Calibri"/>
          <w:color w:val="000000"/>
        </w:rPr>
        <w:t>Dokumentacja nie może opisywać przedmiotu przyszłego zamówienia przez wskazanie znaków towarowych, patentów, pochodzenia, źródła lub szczególnego procesu, które mogłyby uprzywilejować lub wyeliminować określonych wykonawców lub produkty, chyba że jest to uzasadnione specyfiką przedmiotu zamówienia i towarzyszą temu wyrazy „lub równoważny” oraz opis kryteriów równoważności.</w:t>
      </w:r>
    </w:p>
    <w:p w14:paraId="0C99E13C" w14:textId="761E63BD" w:rsidR="009B025C" w:rsidRPr="009B025C" w:rsidRDefault="009B025C" w:rsidP="00FE1536">
      <w:pPr>
        <w:pStyle w:val="Akapitzlist"/>
        <w:numPr>
          <w:ilvl w:val="0"/>
          <w:numId w:val="6"/>
        </w:numPr>
        <w:pBdr>
          <w:top w:val="nil"/>
          <w:left w:val="nil"/>
          <w:bottom w:val="nil"/>
          <w:right w:val="nil"/>
          <w:between w:val="nil"/>
        </w:pBdr>
        <w:tabs>
          <w:tab w:val="left" w:pos="284"/>
        </w:tabs>
        <w:spacing w:after="0" w:line="360" w:lineRule="auto"/>
        <w:jc w:val="both"/>
        <w:rPr>
          <w:rFonts w:ascii="Garamond" w:hAnsi="Garamond"/>
        </w:rPr>
      </w:pPr>
      <w:r w:rsidRPr="009B025C">
        <w:rPr>
          <w:rFonts w:ascii="Garamond" w:eastAsia="Calibri" w:hAnsi="Garamond" w:cs="Calibri"/>
          <w:color w:val="000000"/>
        </w:rPr>
        <w:t>Wykonawca wykona</w:t>
      </w:r>
      <w:r>
        <w:rPr>
          <w:rFonts w:ascii="Garamond" w:eastAsia="Calibri" w:hAnsi="Garamond" w:cs="Calibri"/>
          <w:color w:val="000000"/>
        </w:rPr>
        <w:t xml:space="preserve"> kompletną</w:t>
      </w:r>
      <w:r w:rsidRPr="009B025C">
        <w:rPr>
          <w:rFonts w:ascii="Garamond" w:eastAsia="Calibri" w:hAnsi="Garamond" w:cs="Calibri"/>
          <w:color w:val="000000"/>
        </w:rPr>
        <w:t xml:space="preserve"> dokumentację zgodnie z Umową, </w:t>
      </w:r>
      <w:r>
        <w:rPr>
          <w:rFonts w:ascii="Garamond" w:eastAsia="Calibri" w:hAnsi="Garamond" w:cs="Calibri"/>
          <w:color w:val="000000"/>
        </w:rPr>
        <w:t>Opisem Przedmiotu Zamówienia, Specyfikacją Warunków Zamówienia</w:t>
      </w:r>
      <w:r w:rsidRPr="009B025C">
        <w:rPr>
          <w:rFonts w:ascii="Garamond" w:eastAsia="Calibri" w:hAnsi="Garamond" w:cs="Calibri"/>
          <w:color w:val="000000"/>
        </w:rPr>
        <w:t>, obowiązującymi przepisami, zasadami wiedzy technicznej, właściwymi normami oraz wymaganiami organów i gestorów sieci.</w:t>
      </w:r>
    </w:p>
    <w:p w14:paraId="5A5C8EA9" w14:textId="6BD424FD" w:rsidR="00FE1536" w:rsidRPr="00FE1536" w:rsidRDefault="009B025C" w:rsidP="00FE1536">
      <w:pPr>
        <w:pStyle w:val="Akapitzlist"/>
        <w:numPr>
          <w:ilvl w:val="0"/>
          <w:numId w:val="6"/>
        </w:numPr>
        <w:pBdr>
          <w:top w:val="nil"/>
          <w:left w:val="nil"/>
          <w:bottom w:val="nil"/>
          <w:right w:val="nil"/>
          <w:between w:val="nil"/>
        </w:pBdr>
        <w:tabs>
          <w:tab w:val="left" w:pos="284"/>
        </w:tabs>
        <w:spacing w:after="0" w:line="360" w:lineRule="auto"/>
        <w:jc w:val="both"/>
        <w:rPr>
          <w:rFonts w:ascii="Garamond" w:hAnsi="Garamond"/>
        </w:rPr>
      </w:pPr>
      <w:r w:rsidRPr="009B025C">
        <w:rPr>
          <w:rFonts w:ascii="Garamond" w:eastAsia="Calibri" w:hAnsi="Garamond" w:cs="Calibri"/>
          <w:color w:val="000000"/>
        </w:rPr>
        <w:t>Dokumentacja będzie kompletna, wzajemnie skoordynowana międzybranżowo, opatrzona wymaganymi podpisami, sprawdzeniami, uprawnieniami i oświadczeniami projektantów oraz wolna od wad uniemożliwiających jej wykorzystanie zgodnie z celem Umowy.</w:t>
      </w:r>
    </w:p>
    <w:p w14:paraId="308A0027" w14:textId="77777777" w:rsidR="00FE1536" w:rsidRPr="00FE1536" w:rsidRDefault="00FE1536" w:rsidP="00FE1536">
      <w:pPr>
        <w:pStyle w:val="Akapitzlist"/>
        <w:numPr>
          <w:ilvl w:val="0"/>
          <w:numId w:val="6"/>
        </w:numPr>
        <w:suppressAutoHyphens/>
        <w:overflowPunct w:val="0"/>
        <w:spacing w:after="0" w:line="360" w:lineRule="auto"/>
        <w:jc w:val="both"/>
        <w:rPr>
          <w:rFonts w:ascii="Garamond" w:eastAsia="Calibri" w:hAnsi="Garamond" w:cs="Garamond"/>
          <w:kern w:val="0"/>
          <w:lang w:eastAsia="ar-SA"/>
          <w14:ligatures w14:val="none"/>
        </w:rPr>
      </w:pPr>
      <w:r w:rsidRPr="00FE1536">
        <w:rPr>
          <w:rFonts w:ascii="Garamond" w:eastAsia="Calibri" w:hAnsi="Garamond" w:cs="Garamond"/>
          <w:iCs/>
          <w:kern w:val="0"/>
          <w:lang w:eastAsia="ar-SA"/>
          <w14:ligatures w14:val="none"/>
        </w:rPr>
        <w:t xml:space="preserve">Wszystkie projekty (PZT, PAB i Projekt techniczny) i opracowania określone w Umowie, należy wykonać w wersji papierowej w czterech (4) egzemplarzach. Koncepcję projektową należy wykonać w jednym egzemplarzu i uzgodnić z Zamawiającym. Kosztorysy, przedmiary i specyfikacje techniczne wykonania i odbioru robót budowlanych - w jednym egzemplarzu. Całość dokumentacji należy przedłożyć Zamawiającej dodatkowo w wersji elektronicznej tożsamej z wersją papierowa, na płycie CD lub pendrive, w tym: </w:t>
      </w:r>
      <w:r w:rsidRPr="00FE1536">
        <w:rPr>
          <w:rFonts w:ascii="Garamond" w:eastAsia="Calibri" w:hAnsi="Garamond" w:cs="Calibri"/>
          <w:kern w:val="0"/>
          <w:lang w:eastAsia="ar-SA"/>
          <w14:ligatures w14:val="none"/>
        </w:rPr>
        <w:t>część rysunkowa w edytowalnych formatach wektorowych (.</w:t>
      </w:r>
      <w:proofErr w:type="spellStart"/>
      <w:r w:rsidRPr="00FE1536">
        <w:rPr>
          <w:rFonts w:ascii="Garamond" w:eastAsia="Calibri" w:hAnsi="Garamond" w:cs="Calibri"/>
          <w:kern w:val="0"/>
          <w:lang w:eastAsia="ar-SA"/>
          <w14:ligatures w14:val="none"/>
        </w:rPr>
        <w:t>dwg</w:t>
      </w:r>
      <w:proofErr w:type="spellEnd"/>
      <w:r w:rsidRPr="00FE1536">
        <w:rPr>
          <w:rFonts w:ascii="Garamond" w:eastAsia="Calibri" w:hAnsi="Garamond" w:cs="Calibri"/>
          <w:kern w:val="0"/>
          <w:lang w:eastAsia="ar-SA"/>
          <w14:ligatures w14:val="none"/>
        </w:rPr>
        <w:t xml:space="preserve"> lub .</w:t>
      </w:r>
      <w:proofErr w:type="spellStart"/>
      <w:r w:rsidRPr="00FE1536">
        <w:rPr>
          <w:rFonts w:ascii="Garamond" w:eastAsia="Calibri" w:hAnsi="Garamond" w:cs="Calibri"/>
          <w:kern w:val="0"/>
          <w:lang w:eastAsia="ar-SA"/>
          <w14:ligatures w14:val="none"/>
        </w:rPr>
        <w:t>dxf</w:t>
      </w:r>
      <w:proofErr w:type="spellEnd"/>
      <w:r w:rsidRPr="00FE1536">
        <w:rPr>
          <w:rFonts w:ascii="Garamond" w:eastAsia="Calibri" w:hAnsi="Garamond" w:cs="Calibri"/>
          <w:kern w:val="0"/>
          <w:lang w:eastAsia="ar-SA"/>
          <w14:ligatures w14:val="none"/>
        </w:rPr>
        <w:t>) oraz w formacie nieedytowalnym (.pdf); część opisowa w otwartych edytowalnych formatach plików tekstowych (np. .</w:t>
      </w:r>
      <w:proofErr w:type="spellStart"/>
      <w:r w:rsidRPr="00FE1536">
        <w:rPr>
          <w:rFonts w:ascii="Garamond" w:eastAsia="Calibri" w:hAnsi="Garamond" w:cs="Calibri"/>
          <w:kern w:val="0"/>
          <w:lang w:eastAsia="ar-SA"/>
          <w14:ligatures w14:val="none"/>
        </w:rPr>
        <w:t>doc</w:t>
      </w:r>
      <w:proofErr w:type="spellEnd"/>
      <w:r w:rsidRPr="00FE1536">
        <w:rPr>
          <w:rFonts w:ascii="Garamond" w:eastAsia="Calibri" w:hAnsi="Garamond" w:cs="Calibri"/>
          <w:kern w:val="0"/>
          <w:lang w:eastAsia="ar-SA"/>
          <w14:ligatures w14:val="none"/>
        </w:rPr>
        <w:t>, .</w:t>
      </w:r>
      <w:proofErr w:type="spellStart"/>
      <w:r w:rsidRPr="00FE1536">
        <w:rPr>
          <w:rFonts w:ascii="Garamond" w:eastAsia="Calibri" w:hAnsi="Garamond" w:cs="Calibri"/>
          <w:kern w:val="0"/>
          <w:lang w:eastAsia="ar-SA"/>
          <w14:ligatures w14:val="none"/>
        </w:rPr>
        <w:t>docx</w:t>
      </w:r>
      <w:proofErr w:type="spellEnd"/>
      <w:r w:rsidRPr="00FE1536">
        <w:rPr>
          <w:rFonts w:ascii="Garamond" w:eastAsia="Calibri" w:hAnsi="Garamond" w:cs="Calibri"/>
          <w:kern w:val="0"/>
          <w:lang w:eastAsia="ar-SA"/>
          <w14:ligatures w14:val="none"/>
        </w:rPr>
        <w:t>, .</w:t>
      </w:r>
      <w:proofErr w:type="spellStart"/>
      <w:r w:rsidRPr="00FE1536">
        <w:rPr>
          <w:rFonts w:ascii="Garamond" w:eastAsia="Calibri" w:hAnsi="Garamond" w:cs="Calibri"/>
          <w:kern w:val="0"/>
          <w:lang w:eastAsia="ar-SA"/>
          <w14:ligatures w14:val="none"/>
        </w:rPr>
        <w:t>odt</w:t>
      </w:r>
      <w:proofErr w:type="spellEnd"/>
      <w:r w:rsidRPr="00FE1536">
        <w:rPr>
          <w:rFonts w:ascii="Garamond" w:eastAsia="Calibri" w:hAnsi="Garamond" w:cs="Calibri"/>
          <w:kern w:val="0"/>
          <w:lang w:eastAsia="ar-SA"/>
          <w14:ligatures w14:val="none"/>
        </w:rPr>
        <w:t>) i arkuszy kalkulacyjnych (np. .xls, .</w:t>
      </w:r>
      <w:proofErr w:type="spellStart"/>
      <w:r w:rsidRPr="00FE1536">
        <w:rPr>
          <w:rFonts w:ascii="Garamond" w:eastAsia="Calibri" w:hAnsi="Garamond" w:cs="Calibri"/>
          <w:kern w:val="0"/>
          <w:lang w:eastAsia="ar-SA"/>
          <w14:ligatures w14:val="none"/>
        </w:rPr>
        <w:t>xlsx</w:t>
      </w:r>
      <w:proofErr w:type="spellEnd"/>
      <w:r w:rsidRPr="00FE1536">
        <w:rPr>
          <w:rFonts w:ascii="Garamond" w:eastAsia="Calibri" w:hAnsi="Garamond" w:cs="Calibri"/>
          <w:kern w:val="0"/>
          <w:lang w:eastAsia="ar-SA"/>
          <w14:ligatures w14:val="none"/>
        </w:rPr>
        <w:t>, .</w:t>
      </w:r>
      <w:proofErr w:type="spellStart"/>
      <w:r w:rsidRPr="00FE1536">
        <w:rPr>
          <w:rFonts w:ascii="Garamond" w:eastAsia="Calibri" w:hAnsi="Garamond" w:cs="Calibri"/>
          <w:kern w:val="0"/>
          <w:lang w:eastAsia="ar-SA"/>
          <w14:ligatures w14:val="none"/>
        </w:rPr>
        <w:t>ods</w:t>
      </w:r>
      <w:proofErr w:type="spellEnd"/>
      <w:r w:rsidRPr="00FE1536">
        <w:rPr>
          <w:rFonts w:ascii="Garamond" w:eastAsia="Calibri" w:hAnsi="Garamond" w:cs="Calibri"/>
          <w:kern w:val="0"/>
          <w:lang w:eastAsia="ar-SA"/>
          <w14:ligatures w14:val="none"/>
        </w:rPr>
        <w:t>); część kosztorysowa – zapisana w powszechnym formacie wymiany danych kosztorysowych (np. .</w:t>
      </w:r>
      <w:proofErr w:type="spellStart"/>
      <w:r w:rsidRPr="00FE1536">
        <w:rPr>
          <w:rFonts w:ascii="Garamond" w:eastAsia="Calibri" w:hAnsi="Garamond" w:cs="Calibri"/>
          <w:kern w:val="0"/>
          <w:lang w:eastAsia="ar-SA"/>
          <w14:ligatures w14:val="none"/>
        </w:rPr>
        <w:t>ath</w:t>
      </w:r>
      <w:proofErr w:type="spellEnd"/>
      <w:r w:rsidRPr="00FE1536">
        <w:rPr>
          <w:rFonts w:ascii="Garamond" w:eastAsia="Calibri" w:hAnsi="Garamond" w:cs="Calibri"/>
          <w:kern w:val="0"/>
          <w:lang w:eastAsia="ar-SA"/>
          <w14:ligatures w14:val="none"/>
        </w:rPr>
        <w:t xml:space="preserve"> lub .</w:t>
      </w:r>
      <w:proofErr w:type="spellStart"/>
      <w:r w:rsidRPr="00FE1536">
        <w:rPr>
          <w:rFonts w:ascii="Garamond" w:eastAsia="Calibri" w:hAnsi="Garamond" w:cs="Calibri"/>
          <w:kern w:val="0"/>
          <w:lang w:eastAsia="ar-SA"/>
          <w14:ligatures w14:val="none"/>
        </w:rPr>
        <w:t>xml</w:t>
      </w:r>
      <w:proofErr w:type="spellEnd"/>
      <w:r w:rsidRPr="00FE1536">
        <w:rPr>
          <w:rFonts w:ascii="Garamond" w:eastAsia="Calibri" w:hAnsi="Garamond" w:cs="Calibri"/>
          <w:kern w:val="0"/>
          <w:lang w:eastAsia="ar-SA"/>
          <w14:ligatures w14:val="none"/>
        </w:rPr>
        <w:t>) oraz formacie nieedytowalnym (.pdf).</w:t>
      </w:r>
      <w:r w:rsidRPr="00FE1536">
        <w:rPr>
          <w:rFonts w:ascii="Calibri" w:eastAsia="Calibri" w:hAnsi="Calibri" w:cs="Calibri"/>
          <w:i/>
          <w:iCs/>
          <w:kern w:val="0"/>
          <w:sz w:val="22"/>
          <w:szCs w:val="22"/>
          <w:lang w:eastAsia="ar-SA"/>
          <w14:ligatures w14:val="none"/>
        </w:rPr>
        <w:t xml:space="preserve"> </w:t>
      </w:r>
    </w:p>
    <w:p w14:paraId="39349EAD" w14:textId="77777777" w:rsidR="00FE1536" w:rsidRPr="00FE1536" w:rsidRDefault="00FE1536" w:rsidP="00FE1536">
      <w:pPr>
        <w:pStyle w:val="Akapitzlist"/>
        <w:numPr>
          <w:ilvl w:val="0"/>
          <w:numId w:val="6"/>
        </w:numPr>
        <w:suppressAutoHyphens/>
        <w:spacing w:after="200" w:line="360" w:lineRule="auto"/>
        <w:jc w:val="both"/>
        <w:rPr>
          <w:rFonts w:ascii="Garamond" w:eastAsia="Calibri" w:hAnsi="Garamond" w:cs="Garamond"/>
          <w:kern w:val="0"/>
          <w:lang w:eastAsia="ar-SA"/>
          <w14:ligatures w14:val="none"/>
        </w:rPr>
      </w:pPr>
      <w:r w:rsidRPr="00FE1536">
        <w:rPr>
          <w:rFonts w:ascii="Garamond" w:eastAsia="Calibri" w:hAnsi="Garamond" w:cs="Garamond"/>
          <w:kern w:val="0"/>
          <w:lang w:eastAsia="ar-SA"/>
          <w14:ligatures w14:val="none"/>
        </w:rPr>
        <w:t>Projekt budowlany zatwierdzony wydaną decyzją pozwolenia na budowę powinien zostać wiernie skopiowany i także dołączony do dokumentacji w wersji elektronicznej.</w:t>
      </w:r>
    </w:p>
    <w:p w14:paraId="604D5988" w14:textId="0E3AC1F4" w:rsidR="00FE1536" w:rsidRPr="00FE1536" w:rsidRDefault="00FE1536" w:rsidP="00FE1536">
      <w:pPr>
        <w:pStyle w:val="Akapitzlist"/>
        <w:numPr>
          <w:ilvl w:val="0"/>
          <w:numId w:val="6"/>
        </w:numPr>
        <w:suppressAutoHyphens/>
        <w:spacing w:after="200" w:line="360" w:lineRule="auto"/>
        <w:jc w:val="both"/>
        <w:rPr>
          <w:rFonts w:ascii="Garamond" w:eastAsia="Calibri" w:hAnsi="Garamond" w:cs="Garamond"/>
          <w:kern w:val="0"/>
          <w:lang w:eastAsia="ar-SA"/>
          <w14:ligatures w14:val="none"/>
        </w:rPr>
      </w:pPr>
      <w:r w:rsidRPr="00FE1536">
        <w:rPr>
          <w:rFonts w:ascii="Garamond" w:eastAsia="Calibri" w:hAnsi="Garamond" w:cs="Garamond"/>
          <w:kern w:val="0"/>
          <w:lang w:eastAsia="ar-SA"/>
          <w14:ligatures w14:val="none"/>
        </w:rPr>
        <w:lastRenderedPageBreak/>
        <w:t>Całość dokumentacji w wersji papierowej należy przedłożyć Zamawiającemu spakowaną w pudle archiwizacyjnym, opisanym zgodnie z przedmiotem zamówienia.</w:t>
      </w:r>
    </w:p>
    <w:p w14:paraId="0119512B" w14:textId="77777777" w:rsidR="009B025C" w:rsidRPr="009B025C" w:rsidRDefault="009B025C" w:rsidP="00C056AA">
      <w:pPr>
        <w:numPr>
          <w:ilvl w:val="0"/>
          <w:numId w:val="6"/>
        </w:numPr>
        <w:pBdr>
          <w:top w:val="nil"/>
          <w:left w:val="nil"/>
          <w:bottom w:val="nil"/>
          <w:right w:val="nil"/>
          <w:between w:val="nil"/>
        </w:pBdr>
        <w:spacing w:after="0" w:line="360" w:lineRule="auto"/>
        <w:ind w:left="284" w:hanging="426"/>
        <w:jc w:val="both"/>
        <w:rPr>
          <w:rFonts w:ascii="Garamond" w:hAnsi="Garamond"/>
        </w:rPr>
      </w:pPr>
      <w:r w:rsidRPr="009B025C">
        <w:rPr>
          <w:rFonts w:ascii="Garamond" w:eastAsia="Calibri" w:hAnsi="Garamond" w:cs="Calibri"/>
          <w:color w:val="000000"/>
        </w:rPr>
        <w:t>Pliki elektroniczne muszą odpowiadać treści egzemplarzy papierowych, być uporządkowane według branż, poprawnie nazwane i możliwe do odczytu bez błędów. Koszt wszystkich egzemplarzy i nośników jest objęty wynagrodzeniem.</w:t>
      </w:r>
    </w:p>
    <w:p w14:paraId="434B9DA3" w14:textId="599F5D36" w:rsidR="009B025C" w:rsidRPr="009B025C" w:rsidRDefault="009B025C" w:rsidP="00C056AA">
      <w:pPr>
        <w:numPr>
          <w:ilvl w:val="0"/>
          <w:numId w:val="6"/>
        </w:numPr>
        <w:pBdr>
          <w:top w:val="nil"/>
          <w:left w:val="nil"/>
          <w:bottom w:val="nil"/>
          <w:right w:val="nil"/>
          <w:between w:val="nil"/>
        </w:pBdr>
        <w:spacing w:after="0" w:line="360" w:lineRule="auto"/>
        <w:ind w:left="284" w:hanging="426"/>
        <w:jc w:val="both"/>
        <w:rPr>
          <w:rFonts w:ascii="Garamond" w:hAnsi="Garamond"/>
        </w:rPr>
      </w:pPr>
      <w:r w:rsidRPr="009B025C">
        <w:rPr>
          <w:rFonts w:ascii="Garamond" w:eastAsia="Calibri" w:hAnsi="Garamond" w:cs="Calibri"/>
          <w:color w:val="000000"/>
        </w:rPr>
        <w:t>Wraz z dokumentacją Wykonawca przekaże wykaz opracowań, zbiór uzgodnień, opinii, warunków technicznych i decyzji oraz oświadczenie o kompletności i zgodności dokumentacji z Umową i przepisami.</w:t>
      </w:r>
    </w:p>
    <w:p w14:paraId="46EB46D7" w14:textId="77777777" w:rsidR="009B025C" w:rsidRPr="009B025C" w:rsidRDefault="009B025C" w:rsidP="00C056AA">
      <w:pPr>
        <w:numPr>
          <w:ilvl w:val="0"/>
          <w:numId w:val="6"/>
        </w:numPr>
        <w:pBdr>
          <w:top w:val="nil"/>
          <w:left w:val="nil"/>
          <w:bottom w:val="nil"/>
          <w:right w:val="nil"/>
          <w:between w:val="nil"/>
        </w:pBdr>
        <w:spacing w:after="0" w:line="360" w:lineRule="auto"/>
        <w:ind w:left="284" w:hanging="426"/>
        <w:jc w:val="both"/>
        <w:rPr>
          <w:rFonts w:ascii="Garamond" w:hAnsi="Garamond"/>
        </w:rPr>
      </w:pPr>
      <w:r w:rsidRPr="009B025C">
        <w:rPr>
          <w:rFonts w:ascii="Garamond" w:eastAsia="Calibri" w:hAnsi="Garamond" w:cs="Calibri"/>
          <w:color w:val="000000"/>
        </w:rPr>
        <w:t>Odbiór dokumentacji zostanie dokonany w siedzibie Zamawiającego na podstawie protokołu odbioru, w terminie uzgodnionym przez Strony.</w:t>
      </w:r>
    </w:p>
    <w:p w14:paraId="4B097621" w14:textId="5D261999" w:rsidR="009B025C" w:rsidRPr="009B025C" w:rsidRDefault="009B025C" w:rsidP="00C056AA">
      <w:pPr>
        <w:numPr>
          <w:ilvl w:val="0"/>
          <w:numId w:val="6"/>
        </w:numPr>
        <w:pBdr>
          <w:top w:val="nil"/>
          <w:left w:val="nil"/>
          <w:bottom w:val="nil"/>
          <w:right w:val="nil"/>
          <w:between w:val="nil"/>
        </w:pBdr>
        <w:spacing w:after="0" w:line="360" w:lineRule="auto"/>
        <w:ind w:left="284" w:hanging="426"/>
        <w:jc w:val="both"/>
        <w:rPr>
          <w:rFonts w:ascii="Garamond" w:hAnsi="Garamond"/>
        </w:rPr>
      </w:pPr>
      <w:r w:rsidRPr="009B025C">
        <w:rPr>
          <w:rFonts w:ascii="Garamond" w:eastAsia="Calibri" w:hAnsi="Garamond" w:cs="Calibri"/>
          <w:color w:val="000000"/>
        </w:rPr>
        <w:t>Wykonawca dołączy do dokumentacji oświadczenie, że jest ona wykonana zgodnie z umową, obowiązującymi przepisami techniczno-budowlanymi, obowiązującym planem zagospodarowania przestrzennego, normami i zasadami wiedzy technicznej oraz że zawiera wszystkie elementy z punktu widzenia celu, któremu ma służyć.</w:t>
      </w:r>
    </w:p>
    <w:p w14:paraId="58E63BDB" w14:textId="78BC25ED" w:rsidR="009B025C" w:rsidRPr="007B17FD" w:rsidRDefault="009B025C" w:rsidP="00C056AA">
      <w:pPr>
        <w:numPr>
          <w:ilvl w:val="0"/>
          <w:numId w:val="6"/>
        </w:numPr>
        <w:pBdr>
          <w:top w:val="nil"/>
          <w:left w:val="nil"/>
          <w:bottom w:val="nil"/>
          <w:right w:val="nil"/>
          <w:between w:val="nil"/>
        </w:pBdr>
        <w:spacing w:after="0" w:line="360" w:lineRule="auto"/>
        <w:ind w:left="284" w:hanging="426"/>
        <w:jc w:val="both"/>
        <w:rPr>
          <w:rFonts w:ascii="Garamond" w:hAnsi="Garamond"/>
        </w:rPr>
      </w:pPr>
      <w:r w:rsidRPr="009B025C">
        <w:rPr>
          <w:rFonts w:ascii="Garamond" w:eastAsia="Calibri" w:hAnsi="Garamond" w:cs="Calibri"/>
          <w:color w:val="0D0D0D"/>
        </w:rPr>
        <w:t>Podpisany przez strony protokół odbioru będzie stanowił podstawę do wystawienia rachunku przez Wykonawcę.</w:t>
      </w:r>
    </w:p>
    <w:p w14:paraId="11A43BF9" w14:textId="77777777" w:rsidR="009B025C" w:rsidRDefault="009B025C" w:rsidP="00C056AA">
      <w:pPr>
        <w:spacing w:after="0" w:line="360" w:lineRule="auto"/>
        <w:jc w:val="both"/>
        <w:rPr>
          <w:rFonts w:ascii="Garamond" w:eastAsia="Calibri" w:hAnsi="Garamond" w:cs="Aptos"/>
          <w:b/>
          <w:bCs/>
          <w:kern w:val="0"/>
          <w:lang w:eastAsia="pl-PL"/>
          <w14:ligatures w14:val="none"/>
        </w:rPr>
      </w:pPr>
    </w:p>
    <w:p w14:paraId="0A208C0A" w14:textId="77777777" w:rsidR="009B025C" w:rsidRDefault="009B025C" w:rsidP="00246E28">
      <w:pPr>
        <w:spacing w:after="0" w:line="240" w:lineRule="auto"/>
        <w:jc w:val="both"/>
        <w:rPr>
          <w:rFonts w:ascii="Garamond" w:eastAsia="Calibri" w:hAnsi="Garamond" w:cs="Aptos"/>
          <w:b/>
          <w:bCs/>
          <w:kern w:val="0"/>
          <w:lang w:eastAsia="pl-PL"/>
          <w14:ligatures w14:val="none"/>
        </w:rPr>
      </w:pPr>
    </w:p>
    <w:p w14:paraId="759E5885" w14:textId="1EF62E46" w:rsidR="009C6791" w:rsidRPr="009C6791" w:rsidRDefault="009C6791" w:rsidP="00CF726B">
      <w:pPr>
        <w:spacing w:after="0" w:line="240" w:lineRule="auto"/>
        <w:jc w:val="center"/>
        <w:rPr>
          <w:rFonts w:ascii="Garamond" w:eastAsia="Calibri" w:hAnsi="Garamond" w:cs="Aptos"/>
          <w:b/>
          <w:bCs/>
          <w:kern w:val="0"/>
          <w:lang w:eastAsia="pl-PL"/>
          <w14:ligatures w14:val="none"/>
        </w:rPr>
      </w:pPr>
      <w:r w:rsidRPr="009C6791">
        <w:rPr>
          <w:rFonts w:ascii="Garamond" w:eastAsia="Calibri" w:hAnsi="Garamond" w:cs="Aptos"/>
          <w:b/>
          <w:bCs/>
          <w:kern w:val="0"/>
          <w:lang w:eastAsia="pl-PL"/>
          <w14:ligatures w14:val="none"/>
        </w:rPr>
        <w:t>§ 3. Warunki współpracy</w:t>
      </w:r>
    </w:p>
    <w:p w14:paraId="1DF0A935" w14:textId="758B21D8" w:rsidR="009C6791" w:rsidRPr="009C6791" w:rsidRDefault="009C6791" w:rsidP="00246E28">
      <w:pPr>
        <w:pBdr>
          <w:top w:val="nil"/>
          <w:left w:val="nil"/>
          <w:bottom w:val="nil"/>
          <w:right w:val="nil"/>
          <w:between w:val="nil"/>
        </w:pBdr>
        <w:spacing w:line="276" w:lineRule="auto"/>
        <w:jc w:val="both"/>
        <w:rPr>
          <w:rFonts w:ascii="Garamond" w:eastAsia="Calibri" w:hAnsi="Garamond" w:cs="Calibri"/>
          <w:color w:val="000000"/>
        </w:rPr>
      </w:pPr>
    </w:p>
    <w:p w14:paraId="34982B86" w14:textId="77777777" w:rsidR="009C6791" w:rsidRPr="009C6791" w:rsidRDefault="009C6791" w:rsidP="00246E28">
      <w:pPr>
        <w:numPr>
          <w:ilvl w:val="0"/>
          <w:numId w:val="7"/>
        </w:numPr>
        <w:pBdr>
          <w:top w:val="nil"/>
          <w:left w:val="nil"/>
          <w:bottom w:val="nil"/>
          <w:right w:val="nil"/>
          <w:between w:val="nil"/>
        </w:pBdr>
        <w:tabs>
          <w:tab w:val="left" w:pos="284"/>
        </w:tabs>
        <w:spacing w:after="0" w:line="276" w:lineRule="auto"/>
        <w:ind w:left="284" w:hanging="284"/>
        <w:jc w:val="both"/>
        <w:rPr>
          <w:rFonts w:ascii="Garamond" w:hAnsi="Garamond"/>
        </w:rPr>
      </w:pPr>
      <w:r w:rsidRPr="009C6791">
        <w:rPr>
          <w:rFonts w:ascii="Garamond" w:eastAsia="Calibri" w:hAnsi="Garamond" w:cs="Calibri"/>
          <w:color w:val="000000"/>
        </w:rPr>
        <w:t>Wykonawca zobowiązuje się przy wykonywaniu czynności określonych w niniejszej Umowie do dołożenia należytej staranności, o której jest mowa w art. 355 Kodeksu Cywilnego oraz przestrzegania przepisów prawa.</w:t>
      </w:r>
    </w:p>
    <w:p w14:paraId="4CCA8247" w14:textId="77777777" w:rsidR="009C6791" w:rsidRPr="009C6791" w:rsidRDefault="009C6791" w:rsidP="00246E28">
      <w:pPr>
        <w:numPr>
          <w:ilvl w:val="0"/>
          <w:numId w:val="7"/>
        </w:numPr>
        <w:pBdr>
          <w:top w:val="nil"/>
          <w:left w:val="nil"/>
          <w:bottom w:val="nil"/>
          <w:right w:val="nil"/>
          <w:between w:val="nil"/>
        </w:pBdr>
        <w:tabs>
          <w:tab w:val="left" w:pos="284"/>
        </w:tabs>
        <w:spacing w:after="0" w:line="276" w:lineRule="auto"/>
        <w:ind w:left="284" w:hanging="284"/>
        <w:jc w:val="both"/>
        <w:rPr>
          <w:rFonts w:ascii="Garamond" w:hAnsi="Garamond"/>
        </w:rPr>
      </w:pPr>
      <w:r w:rsidRPr="009C6791">
        <w:rPr>
          <w:rFonts w:ascii="Garamond" w:eastAsia="Calibri" w:hAnsi="Garamond" w:cs="Calibri"/>
          <w:color w:val="000000"/>
        </w:rPr>
        <w:t xml:space="preserve">Strony zobowiązują się współpracować w sprawach merytorycznych i formalnych, które wystąpią w trakcie realizacji Umowy. </w:t>
      </w:r>
    </w:p>
    <w:p w14:paraId="0FF4CC64" w14:textId="77777777" w:rsidR="009C6791" w:rsidRPr="009C6791" w:rsidRDefault="009C6791" w:rsidP="00246E28">
      <w:pPr>
        <w:numPr>
          <w:ilvl w:val="0"/>
          <w:numId w:val="7"/>
        </w:numPr>
        <w:pBdr>
          <w:top w:val="nil"/>
          <w:left w:val="nil"/>
          <w:bottom w:val="nil"/>
          <w:right w:val="nil"/>
          <w:between w:val="nil"/>
        </w:pBdr>
        <w:tabs>
          <w:tab w:val="left" w:pos="284"/>
        </w:tabs>
        <w:spacing w:after="0" w:line="276" w:lineRule="auto"/>
        <w:ind w:left="284" w:hanging="284"/>
        <w:jc w:val="both"/>
        <w:rPr>
          <w:rFonts w:ascii="Garamond" w:hAnsi="Garamond"/>
        </w:rPr>
      </w:pPr>
      <w:r w:rsidRPr="009C6791">
        <w:rPr>
          <w:rFonts w:ascii="Garamond" w:eastAsia="Calibri" w:hAnsi="Garamond" w:cs="Calibri"/>
          <w:color w:val="000000"/>
        </w:rPr>
        <w:t>Wyznaczony przez Zamawiającego koordynator projektu uprawniony jest do bieżącego monitorowania postępu wykonywanych prac i sprawdzania ich jakości.</w:t>
      </w:r>
    </w:p>
    <w:p w14:paraId="3D51CFB3" w14:textId="77777777" w:rsidR="009C6791" w:rsidRPr="009C6791" w:rsidRDefault="009C6791" w:rsidP="00246E28">
      <w:pPr>
        <w:numPr>
          <w:ilvl w:val="0"/>
          <w:numId w:val="7"/>
        </w:numPr>
        <w:pBdr>
          <w:top w:val="nil"/>
          <w:left w:val="nil"/>
          <w:bottom w:val="nil"/>
          <w:right w:val="nil"/>
          <w:between w:val="nil"/>
        </w:pBdr>
        <w:tabs>
          <w:tab w:val="left" w:pos="284"/>
        </w:tabs>
        <w:spacing w:after="0" w:line="276" w:lineRule="auto"/>
        <w:ind w:left="284" w:hanging="284"/>
        <w:jc w:val="both"/>
        <w:rPr>
          <w:rFonts w:ascii="Garamond" w:hAnsi="Garamond"/>
        </w:rPr>
      </w:pPr>
      <w:r w:rsidRPr="009C6791">
        <w:rPr>
          <w:rFonts w:ascii="Garamond" w:eastAsia="Calibri" w:hAnsi="Garamond" w:cs="Calibri"/>
          <w:color w:val="000000"/>
        </w:rPr>
        <w:t>Wykonawca odpowiada za działania i zaniechania osób, z których pomocą zobowiązanie wykonuje, jak również osób, którym zadanie zobowiązania powierza, jak za własne działanie lub zaniechanie.</w:t>
      </w:r>
    </w:p>
    <w:p w14:paraId="0699E8C9" w14:textId="77777777" w:rsidR="009C6791" w:rsidRPr="009C6791" w:rsidRDefault="009C6791" w:rsidP="00246E28">
      <w:pPr>
        <w:widowControl w:val="0"/>
        <w:numPr>
          <w:ilvl w:val="0"/>
          <w:numId w:val="7"/>
        </w:numPr>
        <w:pBdr>
          <w:top w:val="nil"/>
          <w:left w:val="nil"/>
          <w:bottom w:val="nil"/>
          <w:right w:val="nil"/>
          <w:between w:val="nil"/>
        </w:pBdr>
        <w:tabs>
          <w:tab w:val="left" w:pos="284"/>
        </w:tabs>
        <w:spacing w:after="0" w:line="276" w:lineRule="auto"/>
        <w:ind w:left="284" w:hanging="284"/>
        <w:jc w:val="both"/>
        <w:rPr>
          <w:rFonts w:ascii="Garamond" w:hAnsi="Garamond"/>
        </w:rPr>
      </w:pPr>
      <w:r w:rsidRPr="009C6791">
        <w:rPr>
          <w:rFonts w:ascii="Garamond" w:eastAsia="Calibri" w:hAnsi="Garamond" w:cs="Calibri"/>
          <w:color w:val="000000"/>
        </w:rPr>
        <w:t>W razie odstąpienia od umowy przez którąkolwiek ze stron Wykonawca wyraża zgodę na opracowanie dokumentacji w zakresie określonym umową przez innego wykonawcę, w oparciu o opracowany przez niego przedmiot umowy lub jego część.</w:t>
      </w:r>
    </w:p>
    <w:p w14:paraId="0A08DE6D"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22D14B8A"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524BB97C" w14:textId="242EBEB8" w:rsidR="009C6791" w:rsidRPr="009C6791" w:rsidRDefault="009C6791" w:rsidP="00CF726B">
      <w:pPr>
        <w:spacing w:after="0" w:line="240" w:lineRule="auto"/>
        <w:jc w:val="center"/>
        <w:rPr>
          <w:rFonts w:ascii="Garamond" w:eastAsia="Calibri" w:hAnsi="Garamond" w:cs="Aptos"/>
          <w:b/>
          <w:bCs/>
          <w:kern w:val="0"/>
          <w:lang w:eastAsia="pl-PL"/>
          <w14:ligatures w14:val="none"/>
        </w:rPr>
      </w:pPr>
      <w:r w:rsidRPr="009C6791">
        <w:rPr>
          <w:rFonts w:ascii="Garamond" w:eastAsia="Calibri" w:hAnsi="Garamond" w:cs="Aptos"/>
          <w:b/>
          <w:bCs/>
          <w:kern w:val="0"/>
          <w:lang w:eastAsia="pl-PL"/>
          <w14:ligatures w14:val="none"/>
        </w:rPr>
        <w:t xml:space="preserve">§ </w:t>
      </w:r>
      <w:r>
        <w:rPr>
          <w:rFonts w:ascii="Garamond" w:eastAsia="Calibri" w:hAnsi="Garamond" w:cs="Aptos"/>
          <w:b/>
          <w:bCs/>
          <w:kern w:val="0"/>
          <w:lang w:eastAsia="pl-PL"/>
          <w14:ligatures w14:val="none"/>
        </w:rPr>
        <w:t>4</w:t>
      </w:r>
      <w:r w:rsidRPr="009C6791">
        <w:rPr>
          <w:rFonts w:ascii="Garamond" w:eastAsia="Calibri" w:hAnsi="Garamond" w:cs="Aptos"/>
          <w:b/>
          <w:bCs/>
          <w:kern w:val="0"/>
          <w:lang w:eastAsia="pl-PL"/>
          <w14:ligatures w14:val="none"/>
        </w:rPr>
        <w:t>. Wynagrodzenie</w:t>
      </w:r>
    </w:p>
    <w:p w14:paraId="3E17A768"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2C7E270F"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1. Za wykonanie przedmiotu umowy Wykonawcy przysługuje wynagrodzenie ryczałtowe zgodne z ofertą Wykonawcy w wysokości:</w:t>
      </w:r>
    </w:p>
    <w:p w14:paraId="7EAD41F6"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57C88090"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zł brutto</w:t>
      </w:r>
    </w:p>
    <w:p w14:paraId="41F8FA71"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(słownie: .....................................................).</w:t>
      </w:r>
    </w:p>
    <w:p w14:paraId="07AC8AA2"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014F2A91"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2. Wynagrodzenie płatne będzie etapami:</w:t>
      </w:r>
    </w:p>
    <w:p w14:paraId="5520BB9D"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63CA660D"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a) Etap I – 10% wynagrodzenia umownego,</w:t>
      </w:r>
    </w:p>
    <w:p w14:paraId="66B9FB3A"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07E7DF9A"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b) Etap II – 30% wynagrodzenia umownego,</w:t>
      </w:r>
    </w:p>
    <w:p w14:paraId="6579D043"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0D3798D2"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c) Etap III – 60% wynagrodzenia umownego.</w:t>
      </w:r>
    </w:p>
    <w:p w14:paraId="28EE7B25"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5FF6FF86"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3. Podstawą wystawienia faktury jest podpisany przez Strony protokół odbioru etapu bez zastrzeżeń.</w:t>
      </w:r>
    </w:p>
    <w:p w14:paraId="439E18D7"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232BCC45" w14:textId="30D6EEFA" w:rsidR="009C6791" w:rsidRDefault="009B025C" w:rsidP="00246E28">
      <w:pPr>
        <w:spacing w:after="0" w:line="240" w:lineRule="auto"/>
        <w:jc w:val="both"/>
        <w:rPr>
          <w:rFonts w:ascii="Garamond" w:eastAsia="Calibri" w:hAnsi="Garamond" w:cs="Aptos"/>
          <w:kern w:val="0"/>
          <w:lang w:eastAsia="pl-PL"/>
          <w14:ligatures w14:val="none"/>
        </w:rPr>
      </w:pPr>
      <w:r w:rsidRPr="0022050A">
        <w:rPr>
          <w:rFonts w:ascii="Garamond" w:eastAsia="Calibri" w:hAnsi="Garamond" w:cs="Aptos"/>
          <w:kern w:val="0"/>
          <w:lang w:eastAsia="pl-PL"/>
          <w14:ligatures w14:val="none"/>
        </w:rPr>
        <w:t>4</w:t>
      </w:r>
      <w:r w:rsidR="009C6791" w:rsidRPr="0022050A">
        <w:rPr>
          <w:rFonts w:ascii="Garamond" w:eastAsia="Calibri" w:hAnsi="Garamond" w:cs="Aptos"/>
          <w:kern w:val="0"/>
          <w:lang w:eastAsia="pl-PL"/>
          <w14:ligatures w14:val="none"/>
        </w:rPr>
        <w:t>.</w:t>
      </w:r>
      <w:r w:rsidR="009C6791" w:rsidRPr="009C6791">
        <w:rPr>
          <w:rFonts w:ascii="Garamond" w:eastAsia="Calibri" w:hAnsi="Garamond" w:cs="Aptos"/>
          <w:kern w:val="0"/>
          <w:lang w:eastAsia="pl-PL"/>
          <w14:ligatures w14:val="none"/>
        </w:rPr>
        <w:t xml:space="preserve"> Wynagrodzenie obejmuje wszelkie koszty niezbędne do prawidłowego wykonania przedmiotu umowy, w tym koszty uzgodnień, opinii, map, badań, opracowań branżowych, praw autorskich oraz innych czynności wymaganych przepisami prawa.</w:t>
      </w:r>
    </w:p>
    <w:p w14:paraId="45C55AE6" w14:textId="77777777" w:rsidR="00CF726B" w:rsidRDefault="00CF726B" w:rsidP="00246E28">
      <w:pPr>
        <w:spacing w:after="0" w:line="240" w:lineRule="auto"/>
        <w:jc w:val="both"/>
        <w:rPr>
          <w:rFonts w:ascii="Garamond" w:eastAsia="Calibri" w:hAnsi="Garamond" w:cs="Aptos"/>
          <w:kern w:val="0"/>
          <w:lang w:eastAsia="pl-PL"/>
          <w14:ligatures w14:val="none"/>
        </w:rPr>
      </w:pPr>
    </w:p>
    <w:p w14:paraId="580DE513" w14:textId="0B14E678" w:rsidR="006F005D" w:rsidRDefault="009B025C" w:rsidP="00246E28">
      <w:pPr>
        <w:pBdr>
          <w:top w:val="nil"/>
          <w:left w:val="nil"/>
          <w:bottom w:val="nil"/>
          <w:right w:val="nil"/>
          <w:between w:val="nil"/>
        </w:pBdr>
        <w:spacing w:after="0" w:line="240" w:lineRule="auto"/>
        <w:jc w:val="both"/>
        <w:rPr>
          <w:rFonts w:ascii="Garamond" w:eastAsia="Calibri" w:hAnsi="Garamond" w:cs="Calibri"/>
          <w:color w:val="000000"/>
        </w:rPr>
      </w:pPr>
      <w:r>
        <w:rPr>
          <w:rFonts w:ascii="Garamond" w:eastAsia="Calibri" w:hAnsi="Garamond" w:cs="Calibri"/>
          <w:color w:val="000000"/>
        </w:rPr>
        <w:t>5</w:t>
      </w:r>
      <w:r w:rsidR="006F005D">
        <w:rPr>
          <w:rFonts w:ascii="Garamond" w:eastAsia="Calibri" w:hAnsi="Garamond" w:cs="Calibri"/>
          <w:color w:val="000000"/>
        </w:rPr>
        <w:t xml:space="preserve">. </w:t>
      </w:r>
      <w:r w:rsidR="006F005D" w:rsidRPr="006F005D">
        <w:rPr>
          <w:rFonts w:ascii="Garamond" w:eastAsia="Calibri" w:hAnsi="Garamond" w:cs="Calibri"/>
          <w:color w:val="000000"/>
        </w:rPr>
        <w:t>Wykonawca oświadcza, że jest płatnikiem podatku VAT.</w:t>
      </w:r>
    </w:p>
    <w:p w14:paraId="4575825A" w14:textId="77777777" w:rsidR="009B025C" w:rsidRDefault="009B025C" w:rsidP="00246E28">
      <w:pPr>
        <w:pBdr>
          <w:top w:val="nil"/>
          <w:left w:val="nil"/>
          <w:bottom w:val="nil"/>
          <w:right w:val="nil"/>
          <w:between w:val="nil"/>
        </w:pBdr>
        <w:spacing w:after="0" w:line="240" w:lineRule="auto"/>
        <w:jc w:val="both"/>
        <w:rPr>
          <w:rFonts w:ascii="Garamond" w:eastAsia="Calibri" w:hAnsi="Garamond" w:cs="Calibri"/>
          <w:color w:val="000000"/>
        </w:rPr>
      </w:pPr>
    </w:p>
    <w:p w14:paraId="281A010A" w14:textId="68A57A7C" w:rsidR="006F005D" w:rsidRPr="009B025C" w:rsidRDefault="006F005D" w:rsidP="00246E28">
      <w:pPr>
        <w:pStyle w:val="Akapitzlist"/>
        <w:numPr>
          <w:ilvl w:val="0"/>
          <w:numId w:val="10"/>
        </w:numPr>
        <w:pBdr>
          <w:top w:val="nil"/>
          <w:left w:val="nil"/>
          <w:bottom w:val="nil"/>
          <w:right w:val="nil"/>
          <w:between w:val="nil"/>
        </w:pBdr>
        <w:spacing w:after="0" w:line="240" w:lineRule="auto"/>
        <w:jc w:val="both"/>
        <w:rPr>
          <w:rFonts w:ascii="Garamond" w:hAnsi="Garamond"/>
          <w:color w:val="000000"/>
        </w:rPr>
      </w:pPr>
      <w:r w:rsidRPr="009B025C">
        <w:rPr>
          <w:rFonts w:ascii="Garamond" w:eastAsia="Calibri" w:hAnsi="Garamond" w:cs="Calibri"/>
          <w:color w:val="000000"/>
        </w:rPr>
        <w:t>W cenie oferty zawiera się całość kosztów niezbędnych do wykonania przedmiotu zamówienia, w tym: uzyskania niezbędnych uzgodnień i pozwoleń, sporządzenia obliczeń planowanych kosztów robót budowlanych określonych w projektach.</w:t>
      </w:r>
    </w:p>
    <w:p w14:paraId="08A6AF22" w14:textId="77777777" w:rsidR="006F005D" w:rsidRPr="006F005D" w:rsidRDefault="006F005D" w:rsidP="00246E28">
      <w:pPr>
        <w:numPr>
          <w:ilvl w:val="0"/>
          <w:numId w:val="10"/>
        </w:numPr>
        <w:pBdr>
          <w:top w:val="nil"/>
          <w:left w:val="nil"/>
          <w:bottom w:val="nil"/>
          <w:right w:val="nil"/>
          <w:between w:val="nil"/>
        </w:pBdr>
        <w:spacing w:after="0" w:line="240" w:lineRule="auto"/>
        <w:jc w:val="both"/>
        <w:rPr>
          <w:rFonts w:ascii="Garamond" w:hAnsi="Garamond"/>
          <w:color w:val="000000"/>
        </w:rPr>
      </w:pPr>
      <w:r w:rsidRPr="006F005D">
        <w:rPr>
          <w:rFonts w:ascii="Garamond" w:eastAsia="Calibri" w:hAnsi="Garamond" w:cs="Calibri"/>
          <w:color w:val="000000"/>
        </w:rPr>
        <w:t>W przypadku odstąpienia od umowy Zamawiający może dokonać odbioru wykonanej przez Wykonawcę części przedmiotu umowy. Oceny stopnia zaawansowania prac projektowych dokona Komisja Odbioru składająca się z przedstawicieli Zamawiającego i Wykonawcy. Komisja Odbioru na podstawie ustalonego stopnia zaawansowania prac określi wysokość wynagrodzenia należnego Wykonawcy za wykonaną część przedmiotu umowy.</w:t>
      </w:r>
    </w:p>
    <w:p w14:paraId="7D995E4D" w14:textId="77777777" w:rsidR="006F005D" w:rsidRPr="006F005D" w:rsidRDefault="006F005D" w:rsidP="00246E28">
      <w:pPr>
        <w:numPr>
          <w:ilvl w:val="0"/>
          <w:numId w:val="10"/>
        </w:numPr>
        <w:pBdr>
          <w:top w:val="nil"/>
          <w:left w:val="nil"/>
          <w:bottom w:val="nil"/>
          <w:right w:val="nil"/>
          <w:between w:val="nil"/>
        </w:pBdr>
        <w:spacing w:after="0" w:line="240" w:lineRule="auto"/>
        <w:jc w:val="both"/>
        <w:rPr>
          <w:rFonts w:ascii="Garamond" w:hAnsi="Garamond"/>
          <w:color w:val="000000"/>
        </w:rPr>
      </w:pPr>
      <w:r w:rsidRPr="006F005D">
        <w:rPr>
          <w:rFonts w:ascii="Garamond" w:eastAsia="Calibri" w:hAnsi="Garamond" w:cs="Calibri"/>
          <w:color w:val="000000"/>
        </w:rPr>
        <w:t>Zamawiający zapewni wypłatę wynagrodzenia po potwierdzeniu prawidłowości wykonania oraz złożeniu rachunku po wykonaniu określonego w umowie przedmiotu zamówienia.</w:t>
      </w:r>
    </w:p>
    <w:p w14:paraId="7FC39D97" w14:textId="77777777" w:rsidR="006F005D" w:rsidRPr="006F005D" w:rsidRDefault="006F005D" w:rsidP="00246E28">
      <w:pPr>
        <w:numPr>
          <w:ilvl w:val="0"/>
          <w:numId w:val="10"/>
        </w:numPr>
        <w:pBdr>
          <w:top w:val="nil"/>
          <w:left w:val="nil"/>
          <w:bottom w:val="nil"/>
          <w:right w:val="nil"/>
          <w:between w:val="nil"/>
        </w:pBdr>
        <w:spacing w:after="0" w:line="240" w:lineRule="auto"/>
        <w:jc w:val="both"/>
        <w:rPr>
          <w:rFonts w:ascii="Garamond" w:hAnsi="Garamond"/>
          <w:color w:val="000000"/>
        </w:rPr>
      </w:pPr>
      <w:r w:rsidRPr="006F005D">
        <w:rPr>
          <w:rFonts w:ascii="Garamond" w:eastAsia="Calibri" w:hAnsi="Garamond" w:cs="Calibri"/>
          <w:color w:val="000000"/>
        </w:rPr>
        <w:t xml:space="preserve">Rachunek będzie płatny w terminie do </w:t>
      </w:r>
      <w:r w:rsidRPr="006F005D">
        <w:rPr>
          <w:rFonts w:ascii="Garamond" w:eastAsia="Calibri" w:hAnsi="Garamond" w:cs="Calibri"/>
          <w:b/>
          <w:bCs/>
          <w:color w:val="000000"/>
        </w:rPr>
        <w:t xml:space="preserve">14 dni </w:t>
      </w:r>
      <w:r w:rsidRPr="006F005D">
        <w:rPr>
          <w:rFonts w:ascii="Garamond" w:eastAsia="Calibri" w:hAnsi="Garamond" w:cs="Calibri"/>
          <w:color w:val="000000"/>
        </w:rPr>
        <w:t>od daty jej otrzymania przez Zamawiającego, przelewem na konto Wykonawcy.</w:t>
      </w:r>
    </w:p>
    <w:p w14:paraId="0E81A02C" w14:textId="77777777" w:rsidR="006F005D" w:rsidRPr="006F005D" w:rsidRDefault="006F005D" w:rsidP="00246E28">
      <w:pPr>
        <w:numPr>
          <w:ilvl w:val="0"/>
          <w:numId w:val="10"/>
        </w:numPr>
        <w:pBdr>
          <w:top w:val="nil"/>
          <w:left w:val="nil"/>
          <w:bottom w:val="nil"/>
          <w:right w:val="nil"/>
          <w:between w:val="nil"/>
        </w:pBdr>
        <w:spacing w:after="0" w:line="240" w:lineRule="auto"/>
        <w:jc w:val="both"/>
        <w:rPr>
          <w:rFonts w:ascii="Garamond" w:hAnsi="Garamond"/>
          <w:color w:val="000000"/>
        </w:rPr>
      </w:pPr>
      <w:r w:rsidRPr="006F005D">
        <w:rPr>
          <w:rFonts w:ascii="Garamond" w:eastAsia="Calibri" w:hAnsi="Garamond" w:cs="Calibri"/>
          <w:color w:val="000000"/>
        </w:rPr>
        <w:t>Rachunek należy wystawić następująco:</w:t>
      </w:r>
    </w:p>
    <w:p w14:paraId="1DEA6445" w14:textId="77777777" w:rsidR="006F005D" w:rsidRPr="006F005D" w:rsidRDefault="006F005D" w:rsidP="00246E28">
      <w:pPr>
        <w:numPr>
          <w:ilvl w:val="0"/>
          <w:numId w:val="8"/>
        </w:numPr>
        <w:pBdr>
          <w:top w:val="nil"/>
          <w:left w:val="nil"/>
          <w:bottom w:val="nil"/>
          <w:right w:val="nil"/>
          <w:between w:val="nil"/>
        </w:pBdr>
        <w:spacing w:after="0" w:line="240" w:lineRule="auto"/>
        <w:jc w:val="both"/>
        <w:rPr>
          <w:rFonts w:ascii="Garamond" w:hAnsi="Garamond"/>
          <w:color w:val="000000"/>
        </w:rPr>
      </w:pPr>
      <w:r w:rsidRPr="006F005D">
        <w:rPr>
          <w:rFonts w:ascii="Garamond" w:eastAsia="Calibri" w:hAnsi="Garamond" w:cs="Calibri"/>
          <w:color w:val="000000"/>
        </w:rPr>
        <w:t xml:space="preserve">Nabywca: Gmina Iwanowice, ul. Ojcowska 11, 32-095 Iwanowice Włościańskie, </w:t>
      </w:r>
      <w:r w:rsidRPr="006F005D">
        <w:rPr>
          <w:rFonts w:ascii="Garamond" w:eastAsia="Calibri" w:hAnsi="Garamond" w:cs="Calibri"/>
          <w:color w:val="000000"/>
        </w:rPr>
        <w:br/>
        <w:t>NIP: 682-16-34-453;</w:t>
      </w:r>
    </w:p>
    <w:p w14:paraId="44156BF4" w14:textId="77777777" w:rsidR="006F005D" w:rsidRPr="006F005D" w:rsidRDefault="006F005D" w:rsidP="00246E28">
      <w:pPr>
        <w:numPr>
          <w:ilvl w:val="0"/>
          <w:numId w:val="8"/>
        </w:numPr>
        <w:pBdr>
          <w:top w:val="nil"/>
          <w:left w:val="nil"/>
          <w:bottom w:val="nil"/>
          <w:right w:val="nil"/>
          <w:between w:val="nil"/>
        </w:pBdr>
        <w:spacing w:after="0" w:line="240" w:lineRule="auto"/>
        <w:jc w:val="both"/>
        <w:rPr>
          <w:rFonts w:ascii="Garamond" w:hAnsi="Garamond"/>
          <w:color w:val="000000"/>
        </w:rPr>
      </w:pPr>
      <w:r w:rsidRPr="006F005D">
        <w:rPr>
          <w:rFonts w:ascii="Garamond" w:eastAsia="Calibri" w:hAnsi="Garamond" w:cs="Calibri"/>
          <w:color w:val="000000"/>
        </w:rPr>
        <w:t>Odbiorca/Płatnik: Urząd Gminy Iwanowice, ul. Ojcowska 11, 32-095 Iwanowice Włościańskie; NIP: 682-10-22-313</w:t>
      </w:r>
    </w:p>
    <w:p w14:paraId="100A48D5" w14:textId="77777777" w:rsidR="006F005D" w:rsidRDefault="006F005D" w:rsidP="00246E28">
      <w:pPr>
        <w:spacing w:after="0" w:line="240" w:lineRule="auto"/>
        <w:jc w:val="both"/>
        <w:rPr>
          <w:rFonts w:ascii="Garamond" w:eastAsia="Calibri" w:hAnsi="Garamond" w:cs="Aptos"/>
          <w:kern w:val="0"/>
          <w:lang w:eastAsia="pl-PL"/>
          <w14:ligatures w14:val="none"/>
        </w:rPr>
      </w:pPr>
    </w:p>
    <w:p w14:paraId="2371D258"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609F4412" w14:textId="77777777" w:rsidR="009C6791" w:rsidRPr="006F005D" w:rsidRDefault="009C6791" w:rsidP="00246E28">
      <w:pPr>
        <w:spacing w:after="0" w:line="240" w:lineRule="auto"/>
        <w:jc w:val="center"/>
        <w:rPr>
          <w:rFonts w:ascii="Garamond" w:eastAsia="Calibri" w:hAnsi="Garamond" w:cs="Aptos"/>
          <w:b/>
          <w:bCs/>
          <w:kern w:val="0"/>
          <w:lang w:eastAsia="pl-PL"/>
          <w14:ligatures w14:val="none"/>
        </w:rPr>
      </w:pPr>
      <w:r w:rsidRPr="006F005D">
        <w:rPr>
          <w:rFonts w:ascii="Garamond" w:eastAsia="Calibri" w:hAnsi="Garamond" w:cs="Aptos"/>
          <w:b/>
          <w:bCs/>
          <w:kern w:val="0"/>
          <w:lang w:eastAsia="pl-PL"/>
          <w14:ligatures w14:val="none"/>
        </w:rPr>
        <w:t>§ 5. Obowiązki Wykonawcy</w:t>
      </w:r>
    </w:p>
    <w:p w14:paraId="59035907"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707B505C"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1. Wykonawca zobowiązuje się wykonać dokumentację zgodnie z:</w:t>
      </w:r>
    </w:p>
    <w:p w14:paraId="45C6CC10"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768F585A"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ustawą Prawo budowlane,</w:t>
      </w:r>
    </w:p>
    <w:p w14:paraId="743D6D07"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ustawą Prawo zamówień publicznych,</w:t>
      </w:r>
    </w:p>
    <w:p w14:paraId="738C9AF4"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rozporządzeniami wykonawczymi,</w:t>
      </w:r>
    </w:p>
    <w:p w14:paraId="742174C1"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zasadami wiedzy technicznej,</w:t>
      </w:r>
    </w:p>
    <w:p w14:paraId="42890287"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obowiązującymi normami.</w:t>
      </w:r>
    </w:p>
    <w:p w14:paraId="1D32DCF9"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4353ED76"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lastRenderedPageBreak/>
        <w:t>2. Wykonawca ponosi pełną odpowiedzialność za kompletność, poprawność i zgodność dokumentacji z obowiązującymi przepisami.</w:t>
      </w:r>
    </w:p>
    <w:p w14:paraId="05C999C5"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221CBC23"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3. Wykonawca zobowiązuje się do:</w:t>
      </w:r>
    </w:p>
    <w:p w14:paraId="436A4C94"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600896A4"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trzykrotnej aktualizacji kosztorysów inwestorskich w okresie 36 miesięcy od odbioru dokumentacji,</w:t>
      </w:r>
    </w:p>
    <w:p w14:paraId="0D3D26CD" w14:textId="029AD477" w:rsidR="009B025C"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udzielania odpowiedzi na pytania wykonawców w postępowaniu na roboty budowlane w terminie do 7 dni roboczych od dnia przekazania pytania przez Zamawiającego.</w:t>
      </w:r>
    </w:p>
    <w:p w14:paraId="007BB05A" w14:textId="77777777" w:rsidR="00246E28" w:rsidRPr="009C6791" w:rsidRDefault="00246E28" w:rsidP="00246E28">
      <w:pPr>
        <w:spacing w:after="0" w:line="240" w:lineRule="auto"/>
        <w:jc w:val="both"/>
        <w:rPr>
          <w:rFonts w:ascii="Garamond" w:eastAsia="Calibri" w:hAnsi="Garamond" w:cs="Aptos"/>
          <w:kern w:val="0"/>
          <w:lang w:eastAsia="pl-PL"/>
          <w14:ligatures w14:val="none"/>
        </w:rPr>
      </w:pPr>
    </w:p>
    <w:p w14:paraId="5858528C" w14:textId="566AE8B4" w:rsidR="009C6791" w:rsidRPr="009C6791" w:rsidRDefault="00246E28" w:rsidP="00246E28">
      <w:pPr>
        <w:spacing w:after="0" w:line="240" w:lineRule="auto"/>
        <w:jc w:val="both"/>
        <w:rPr>
          <w:rFonts w:ascii="Garamond" w:eastAsia="Calibri" w:hAnsi="Garamond" w:cs="Aptos"/>
          <w:kern w:val="0"/>
          <w:lang w:eastAsia="pl-PL"/>
          <w14:ligatures w14:val="none"/>
        </w:rPr>
      </w:pPr>
      <w:r>
        <w:rPr>
          <w:rFonts w:ascii="Garamond" w:eastAsia="Calibri" w:hAnsi="Garamond" w:cs="Aptos"/>
          <w:kern w:val="0"/>
          <w:lang w:eastAsia="pl-PL"/>
          <w14:ligatures w14:val="none"/>
        </w:rPr>
        <w:t>4</w:t>
      </w:r>
      <w:r w:rsidR="009C6791" w:rsidRPr="009C6791">
        <w:rPr>
          <w:rFonts w:ascii="Garamond" w:eastAsia="Calibri" w:hAnsi="Garamond" w:cs="Aptos"/>
          <w:kern w:val="0"/>
          <w:lang w:eastAsia="pl-PL"/>
          <w14:ligatures w14:val="none"/>
        </w:rPr>
        <w:t>. Wykonawca oświadcza, że dokumentacja będzie wolna od wad prawnych i roszczeń osób trzecich.</w:t>
      </w:r>
    </w:p>
    <w:p w14:paraId="4F63B267" w14:textId="77777777" w:rsidR="009C6791" w:rsidRDefault="009C6791" w:rsidP="00246E28">
      <w:pPr>
        <w:spacing w:after="0" w:line="240" w:lineRule="auto"/>
        <w:jc w:val="both"/>
        <w:rPr>
          <w:rFonts w:ascii="Garamond" w:eastAsia="Calibri" w:hAnsi="Garamond" w:cs="Aptos"/>
          <w:kern w:val="0"/>
          <w:lang w:eastAsia="pl-PL"/>
          <w14:ligatures w14:val="none"/>
        </w:rPr>
      </w:pPr>
    </w:p>
    <w:p w14:paraId="77578AE5" w14:textId="77777777" w:rsidR="002C3651" w:rsidRPr="002C3651" w:rsidRDefault="002C3651" w:rsidP="002C3651">
      <w:pPr>
        <w:spacing w:after="0" w:line="240" w:lineRule="auto"/>
        <w:jc w:val="center"/>
        <w:rPr>
          <w:rFonts w:ascii="Garamond" w:eastAsia="Calibri" w:hAnsi="Garamond" w:cs="Aptos"/>
          <w:b/>
          <w:bCs/>
          <w:kern w:val="0"/>
          <w:lang w:eastAsia="pl-PL"/>
          <w14:ligatures w14:val="none"/>
        </w:rPr>
      </w:pPr>
      <w:r w:rsidRPr="002C3651">
        <w:rPr>
          <w:rFonts w:ascii="Garamond" w:eastAsia="Calibri" w:hAnsi="Garamond" w:cs="Aptos"/>
          <w:b/>
          <w:bCs/>
          <w:kern w:val="0"/>
          <w:lang w:eastAsia="pl-PL"/>
          <w14:ligatures w14:val="none"/>
        </w:rPr>
        <w:t>§ 5a. Podwykonawstwo</w:t>
      </w:r>
    </w:p>
    <w:p w14:paraId="74785B57" w14:textId="77777777" w:rsidR="002C3651" w:rsidRPr="002C3651" w:rsidRDefault="002C3651" w:rsidP="002C3651">
      <w:pPr>
        <w:spacing w:after="0" w:line="240" w:lineRule="auto"/>
        <w:jc w:val="both"/>
        <w:rPr>
          <w:rFonts w:ascii="Garamond" w:eastAsia="Calibri" w:hAnsi="Garamond" w:cs="Aptos"/>
          <w:kern w:val="0"/>
          <w:lang w:eastAsia="pl-PL"/>
          <w14:ligatures w14:val="none"/>
        </w:rPr>
      </w:pPr>
    </w:p>
    <w:p w14:paraId="1FC60C70" w14:textId="343C47CA" w:rsidR="002C3651" w:rsidRPr="002C3651" w:rsidRDefault="002C3651" w:rsidP="002C3651">
      <w:pPr>
        <w:spacing w:after="0" w:line="240" w:lineRule="auto"/>
        <w:jc w:val="both"/>
        <w:rPr>
          <w:rFonts w:ascii="Garamond" w:eastAsia="Calibri" w:hAnsi="Garamond" w:cs="Aptos"/>
          <w:kern w:val="0"/>
          <w:lang w:eastAsia="pl-PL"/>
          <w14:ligatures w14:val="none"/>
        </w:rPr>
      </w:pPr>
      <w:r>
        <w:rPr>
          <w:rFonts w:ascii="Garamond" w:eastAsia="Calibri" w:hAnsi="Garamond" w:cs="Aptos"/>
          <w:kern w:val="0"/>
          <w:lang w:eastAsia="pl-PL"/>
          <w14:ligatures w14:val="none"/>
        </w:rPr>
        <w:t>1.</w:t>
      </w:r>
      <w:r w:rsidRPr="002C3651">
        <w:rPr>
          <w:rFonts w:ascii="Garamond" w:eastAsia="Calibri" w:hAnsi="Garamond" w:cs="Aptos"/>
          <w:kern w:val="0"/>
          <w:lang w:eastAsia="pl-PL"/>
          <w14:ligatures w14:val="none"/>
        </w:rPr>
        <w:t>Zamawiający zastrzega obowiązek osobistego wykonania przez Wykonawcę kluczowych zadań obejmujących opracowanie koncepcji projektowej, koordynację międzybranżową oraz opracowanie projektu architektoniczno-budowlanego</w:t>
      </w:r>
      <w:r w:rsidR="00DA3838">
        <w:rPr>
          <w:rFonts w:ascii="Garamond" w:eastAsia="Calibri" w:hAnsi="Garamond" w:cs="Aptos"/>
          <w:kern w:val="0"/>
          <w:lang w:eastAsia="pl-PL"/>
          <w14:ligatures w14:val="none"/>
        </w:rPr>
        <w:t xml:space="preserve">. </w:t>
      </w:r>
    </w:p>
    <w:p w14:paraId="42E329C4" w14:textId="77777777" w:rsidR="002C3651" w:rsidRDefault="002C3651" w:rsidP="002C3651">
      <w:pPr>
        <w:spacing w:after="0" w:line="240" w:lineRule="auto"/>
        <w:jc w:val="both"/>
        <w:rPr>
          <w:rFonts w:ascii="Garamond" w:eastAsia="Calibri" w:hAnsi="Garamond" w:cs="Aptos"/>
          <w:kern w:val="0"/>
          <w:lang w:eastAsia="pl-PL"/>
          <w14:ligatures w14:val="none"/>
        </w:rPr>
      </w:pPr>
    </w:p>
    <w:p w14:paraId="48550507" w14:textId="1E5B87F3" w:rsidR="002C3651" w:rsidRPr="002C3651" w:rsidRDefault="002C3651" w:rsidP="002C3651">
      <w:pPr>
        <w:spacing w:after="0" w:line="240" w:lineRule="auto"/>
        <w:jc w:val="both"/>
        <w:rPr>
          <w:rFonts w:ascii="Garamond" w:eastAsia="Calibri" w:hAnsi="Garamond" w:cs="Aptos"/>
          <w:kern w:val="0"/>
          <w:lang w:eastAsia="pl-PL"/>
          <w14:ligatures w14:val="none"/>
        </w:rPr>
      </w:pPr>
      <w:r>
        <w:rPr>
          <w:rFonts w:ascii="Garamond" w:eastAsia="Calibri" w:hAnsi="Garamond" w:cs="Aptos"/>
          <w:kern w:val="0"/>
          <w:lang w:eastAsia="pl-PL"/>
          <w14:ligatures w14:val="none"/>
        </w:rPr>
        <w:t>2</w:t>
      </w:r>
      <w:r w:rsidRPr="002C3651">
        <w:rPr>
          <w:rFonts w:ascii="Garamond" w:eastAsia="Calibri" w:hAnsi="Garamond" w:cs="Aptos"/>
          <w:kern w:val="0"/>
          <w:lang w:eastAsia="pl-PL"/>
          <w14:ligatures w14:val="none"/>
        </w:rPr>
        <w:t>. Wykonawca może powierzyć wykonanie części zamówienia podwykonawcom, z zastrzeżeniem postanowień niniejszej umowy oraz przepisów ustawy Prawo zamówień publicznych.</w:t>
      </w:r>
    </w:p>
    <w:p w14:paraId="00AEB118" w14:textId="77777777" w:rsidR="002C3651" w:rsidRPr="002C3651" w:rsidRDefault="002C3651" w:rsidP="002C3651">
      <w:pPr>
        <w:spacing w:after="0" w:line="240" w:lineRule="auto"/>
        <w:jc w:val="both"/>
        <w:rPr>
          <w:rFonts w:ascii="Garamond" w:eastAsia="Calibri" w:hAnsi="Garamond" w:cs="Aptos"/>
          <w:kern w:val="0"/>
          <w:lang w:eastAsia="pl-PL"/>
          <w14:ligatures w14:val="none"/>
        </w:rPr>
      </w:pPr>
    </w:p>
    <w:p w14:paraId="48CC8723" w14:textId="08060592" w:rsidR="002C3651" w:rsidRPr="002C3651" w:rsidRDefault="002C3651" w:rsidP="002C3651">
      <w:pPr>
        <w:spacing w:after="0" w:line="240" w:lineRule="auto"/>
        <w:jc w:val="both"/>
        <w:rPr>
          <w:rFonts w:ascii="Garamond" w:eastAsia="Calibri" w:hAnsi="Garamond" w:cs="Aptos"/>
          <w:kern w:val="0"/>
          <w:lang w:eastAsia="pl-PL"/>
          <w14:ligatures w14:val="none"/>
        </w:rPr>
      </w:pPr>
      <w:r>
        <w:rPr>
          <w:rFonts w:ascii="Garamond" w:eastAsia="Calibri" w:hAnsi="Garamond" w:cs="Aptos"/>
          <w:kern w:val="0"/>
          <w:lang w:eastAsia="pl-PL"/>
          <w14:ligatures w14:val="none"/>
        </w:rPr>
        <w:t>3</w:t>
      </w:r>
      <w:r w:rsidRPr="002C3651">
        <w:rPr>
          <w:rFonts w:ascii="Garamond" w:eastAsia="Calibri" w:hAnsi="Garamond" w:cs="Aptos"/>
          <w:kern w:val="0"/>
          <w:lang w:eastAsia="pl-PL"/>
          <w14:ligatures w14:val="none"/>
        </w:rPr>
        <w:t>. Wykonawca odpowiada za działania i zaniechania podwykonawców jak za własne działania i zaniechania.</w:t>
      </w:r>
    </w:p>
    <w:p w14:paraId="69692401" w14:textId="77777777" w:rsidR="002C3651" w:rsidRPr="002C3651" w:rsidRDefault="002C3651" w:rsidP="002C3651">
      <w:pPr>
        <w:spacing w:after="0" w:line="240" w:lineRule="auto"/>
        <w:jc w:val="both"/>
        <w:rPr>
          <w:rFonts w:ascii="Garamond" w:eastAsia="Calibri" w:hAnsi="Garamond" w:cs="Aptos"/>
          <w:kern w:val="0"/>
          <w:lang w:eastAsia="pl-PL"/>
          <w14:ligatures w14:val="none"/>
        </w:rPr>
      </w:pPr>
    </w:p>
    <w:p w14:paraId="01971AF3" w14:textId="12E52130" w:rsidR="002C3651" w:rsidRPr="002C3651" w:rsidRDefault="002C3651" w:rsidP="002C3651">
      <w:pPr>
        <w:spacing w:after="0" w:line="240" w:lineRule="auto"/>
        <w:jc w:val="both"/>
        <w:rPr>
          <w:rFonts w:ascii="Garamond" w:eastAsia="Calibri" w:hAnsi="Garamond" w:cs="Aptos"/>
          <w:kern w:val="0"/>
          <w:lang w:eastAsia="pl-PL"/>
          <w14:ligatures w14:val="none"/>
        </w:rPr>
      </w:pPr>
      <w:r>
        <w:rPr>
          <w:rFonts w:ascii="Garamond" w:eastAsia="Calibri" w:hAnsi="Garamond" w:cs="Aptos"/>
          <w:kern w:val="0"/>
          <w:lang w:eastAsia="pl-PL"/>
          <w14:ligatures w14:val="none"/>
        </w:rPr>
        <w:t>4</w:t>
      </w:r>
      <w:r w:rsidRPr="002C3651">
        <w:rPr>
          <w:rFonts w:ascii="Garamond" w:eastAsia="Calibri" w:hAnsi="Garamond" w:cs="Aptos"/>
          <w:kern w:val="0"/>
          <w:lang w:eastAsia="pl-PL"/>
          <w14:ligatures w14:val="none"/>
        </w:rPr>
        <w:t>. Powierzenie wykonania części zamówienia podwykonawcy nie zwalnia Wykonawcy z odpowiedzialności za należyte wykonanie przedmiotu umowy.</w:t>
      </w:r>
    </w:p>
    <w:p w14:paraId="1CF194ED" w14:textId="77777777" w:rsidR="002C3651" w:rsidRPr="002C3651" w:rsidRDefault="002C3651" w:rsidP="002C3651">
      <w:pPr>
        <w:spacing w:after="0" w:line="240" w:lineRule="auto"/>
        <w:jc w:val="both"/>
        <w:rPr>
          <w:rFonts w:ascii="Garamond" w:eastAsia="Calibri" w:hAnsi="Garamond" w:cs="Aptos"/>
          <w:kern w:val="0"/>
          <w:lang w:eastAsia="pl-PL"/>
          <w14:ligatures w14:val="none"/>
        </w:rPr>
      </w:pPr>
    </w:p>
    <w:p w14:paraId="7AEB07DC" w14:textId="045D35FC" w:rsidR="002C3651" w:rsidRPr="002C3651" w:rsidRDefault="002C3651" w:rsidP="002C3651">
      <w:pPr>
        <w:spacing w:after="0" w:line="240" w:lineRule="auto"/>
        <w:jc w:val="both"/>
        <w:rPr>
          <w:rFonts w:ascii="Garamond" w:eastAsia="Calibri" w:hAnsi="Garamond" w:cs="Aptos"/>
          <w:kern w:val="0"/>
          <w:lang w:eastAsia="pl-PL"/>
          <w14:ligatures w14:val="none"/>
        </w:rPr>
      </w:pPr>
      <w:r>
        <w:rPr>
          <w:rFonts w:ascii="Garamond" w:eastAsia="Calibri" w:hAnsi="Garamond" w:cs="Aptos"/>
          <w:kern w:val="0"/>
          <w:lang w:eastAsia="pl-PL"/>
          <w14:ligatures w14:val="none"/>
        </w:rPr>
        <w:t>5</w:t>
      </w:r>
      <w:r w:rsidRPr="002C3651">
        <w:rPr>
          <w:rFonts w:ascii="Garamond" w:eastAsia="Calibri" w:hAnsi="Garamond" w:cs="Aptos"/>
          <w:kern w:val="0"/>
          <w:lang w:eastAsia="pl-PL"/>
          <w14:ligatures w14:val="none"/>
        </w:rPr>
        <w:t>. Wykonawca zobowiązany jest wskazać Zamawiającemu:</w:t>
      </w:r>
    </w:p>
    <w:p w14:paraId="25997E5E" w14:textId="77777777" w:rsidR="002C3651" w:rsidRPr="002C3651" w:rsidRDefault="002C3651" w:rsidP="002C3651">
      <w:pPr>
        <w:spacing w:after="0" w:line="240" w:lineRule="auto"/>
        <w:jc w:val="both"/>
        <w:rPr>
          <w:rFonts w:ascii="Garamond" w:eastAsia="Calibri" w:hAnsi="Garamond" w:cs="Aptos"/>
          <w:kern w:val="0"/>
          <w:lang w:eastAsia="pl-PL"/>
          <w14:ligatures w14:val="none"/>
        </w:rPr>
      </w:pPr>
      <w:r w:rsidRPr="002C3651">
        <w:rPr>
          <w:rFonts w:ascii="Garamond" w:eastAsia="Calibri" w:hAnsi="Garamond" w:cs="Aptos"/>
          <w:kern w:val="0"/>
          <w:lang w:eastAsia="pl-PL"/>
          <w14:ligatures w14:val="none"/>
        </w:rPr>
        <w:t>   </w:t>
      </w:r>
    </w:p>
    <w:p w14:paraId="0C91AC8D" w14:textId="77777777" w:rsidR="002C3651" w:rsidRPr="002C3651" w:rsidRDefault="002C3651" w:rsidP="002C3651">
      <w:pPr>
        <w:spacing w:after="0" w:line="240" w:lineRule="auto"/>
        <w:jc w:val="both"/>
        <w:rPr>
          <w:rFonts w:ascii="Garamond" w:eastAsia="Calibri" w:hAnsi="Garamond" w:cs="Aptos"/>
          <w:kern w:val="0"/>
          <w:lang w:eastAsia="pl-PL"/>
          <w14:ligatures w14:val="none"/>
        </w:rPr>
      </w:pPr>
      <w:r w:rsidRPr="002C3651">
        <w:rPr>
          <w:rFonts w:ascii="Garamond" w:eastAsia="Calibri" w:hAnsi="Garamond" w:cs="Aptos"/>
          <w:kern w:val="0"/>
          <w:lang w:eastAsia="pl-PL"/>
          <w14:ligatures w14:val="none"/>
        </w:rPr>
        <w:t>   1) zakres prac powierzonych podwykonawcom;</w:t>
      </w:r>
    </w:p>
    <w:p w14:paraId="4B954CE0" w14:textId="77777777" w:rsidR="002C3651" w:rsidRPr="002C3651" w:rsidRDefault="002C3651" w:rsidP="002C3651">
      <w:pPr>
        <w:spacing w:after="0" w:line="240" w:lineRule="auto"/>
        <w:jc w:val="both"/>
        <w:rPr>
          <w:rFonts w:ascii="Garamond" w:eastAsia="Calibri" w:hAnsi="Garamond" w:cs="Aptos"/>
          <w:kern w:val="0"/>
          <w:lang w:eastAsia="pl-PL"/>
          <w14:ligatures w14:val="none"/>
        </w:rPr>
      </w:pPr>
      <w:r w:rsidRPr="002C3651">
        <w:rPr>
          <w:rFonts w:ascii="Garamond" w:eastAsia="Calibri" w:hAnsi="Garamond" w:cs="Aptos"/>
          <w:kern w:val="0"/>
          <w:lang w:eastAsia="pl-PL"/>
          <w14:ligatures w14:val="none"/>
        </w:rPr>
        <w:t>   2) nazwy albo firmy podwykonawców, jeżeli są znani na etapie zawierania umowy;</w:t>
      </w:r>
    </w:p>
    <w:p w14:paraId="39B31B4C" w14:textId="77777777" w:rsidR="002C3651" w:rsidRPr="002C3651" w:rsidRDefault="002C3651" w:rsidP="002C3651">
      <w:pPr>
        <w:spacing w:after="0" w:line="240" w:lineRule="auto"/>
        <w:jc w:val="both"/>
        <w:rPr>
          <w:rFonts w:ascii="Garamond" w:eastAsia="Calibri" w:hAnsi="Garamond" w:cs="Aptos"/>
          <w:kern w:val="0"/>
          <w:lang w:eastAsia="pl-PL"/>
          <w14:ligatures w14:val="none"/>
        </w:rPr>
      </w:pPr>
      <w:r w:rsidRPr="002C3651">
        <w:rPr>
          <w:rFonts w:ascii="Garamond" w:eastAsia="Calibri" w:hAnsi="Garamond" w:cs="Aptos"/>
          <w:kern w:val="0"/>
          <w:lang w:eastAsia="pl-PL"/>
          <w14:ligatures w14:val="none"/>
        </w:rPr>
        <w:t>   3) wszelkie zmiany dotyczące podwykonawców w trakcie realizacji umowy.</w:t>
      </w:r>
    </w:p>
    <w:p w14:paraId="272AF7FF" w14:textId="77777777" w:rsidR="002C3651" w:rsidRPr="002C3651" w:rsidRDefault="002C3651" w:rsidP="002C3651">
      <w:pPr>
        <w:spacing w:after="0" w:line="240" w:lineRule="auto"/>
        <w:jc w:val="both"/>
        <w:rPr>
          <w:rFonts w:ascii="Garamond" w:eastAsia="Calibri" w:hAnsi="Garamond" w:cs="Aptos"/>
          <w:kern w:val="0"/>
          <w:lang w:eastAsia="pl-PL"/>
          <w14:ligatures w14:val="none"/>
        </w:rPr>
      </w:pPr>
    </w:p>
    <w:p w14:paraId="3678ACC2" w14:textId="41FAD440" w:rsidR="002C3651" w:rsidRPr="002C3651" w:rsidRDefault="002C3651" w:rsidP="002C3651">
      <w:pPr>
        <w:spacing w:after="0" w:line="240" w:lineRule="auto"/>
        <w:jc w:val="both"/>
        <w:rPr>
          <w:rFonts w:ascii="Garamond" w:eastAsia="Calibri" w:hAnsi="Garamond" w:cs="Aptos"/>
          <w:kern w:val="0"/>
          <w:lang w:eastAsia="pl-PL"/>
          <w14:ligatures w14:val="none"/>
        </w:rPr>
      </w:pPr>
      <w:r>
        <w:rPr>
          <w:rFonts w:ascii="Garamond" w:eastAsia="Calibri" w:hAnsi="Garamond" w:cs="Aptos"/>
          <w:kern w:val="0"/>
          <w:lang w:eastAsia="pl-PL"/>
          <w14:ligatures w14:val="none"/>
        </w:rPr>
        <w:t>6</w:t>
      </w:r>
      <w:r w:rsidRPr="002C3651">
        <w:rPr>
          <w:rFonts w:ascii="Garamond" w:eastAsia="Calibri" w:hAnsi="Garamond" w:cs="Aptos"/>
          <w:kern w:val="0"/>
          <w:lang w:eastAsia="pl-PL"/>
          <w14:ligatures w14:val="none"/>
        </w:rPr>
        <w:t>. W przypadku zmiany albo rezygnacji z podwykonawcy, na którego zasoby Wykonawca powoływał się na etapie postępowania o udzielenie zamówienia publicznego, Wykonawca zobowiązany jest wykazać Zamawiającemu, że proponowany nowy podwykonawca lub sam Wykonawca spełnia warunki udziału w postępowaniu w stopniu nie mniejszym niż wymagany w dokumentach zamówienia.</w:t>
      </w:r>
    </w:p>
    <w:p w14:paraId="4E884E04" w14:textId="77777777" w:rsidR="002C3651" w:rsidRPr="002C3651" w:rsidRDefault="002C3651" w:rsidP="002C3651">
      <w:pPr>
        <w:spacing w:after="0" w:line="240" w:lineRule="auto"/>
        <w:jc w:val="both"/>
        <w:rPr>
          <w:rFonts w:ascii="Garamond" w:eastAsia="Calibri" w:hAnsi="Garamond" w:cs="Aptos"/>
          <w:kern w:val="0"/>
          <w:lang w:eastAsia="pl-PL"/>
          <w14:ligatures w14:val="none"/>
        </w:rPr>
      </w:pPr>
    </w:p>
    <w:p w14:paraId="5E25CA7D" w14:textId="6D60DCD2" w:rsidR="002C3651" w:rsidRPr="002C3651" w:rsidRDefault="002C3651" w:rsidP="002C3651">
      <w:pPr>
        <w:spacing w:after="0" w:line="240" w:lineRule="auto"/>
        <w:jc w:val="both"/>
        <w:rPr>
          <w:rFonts w:ascii="Garamond" w:eastAsia="Calibri" w:hAnsi="Garamond" w:cs="Aptos"/>
          <w:kern w:val="0"/>
          <w:lang w:eastAsia="pl-PL"/>
          <w14:ligatures w14:val="none"/>
        </w:rPr>
      </w:pPr>
      <w:r>
        <w:rPr>
          <w:rFonts w:ascii="Garamond" w:eastAsia="Calibri" w:hAnsi="Garamond" w:cs="Aptos"/>
          <w:kern w:val="0"/>
          <w:lang w:eastAsia="pl-PL"/>
          <w14:ligatures w14:val="none"/>
        </w:rPr>
        <w:t>7</w:t>
      </w:r>
      <w:r w:rsidRPr="002C3651">
        <w:rPr>
          <w:rFonts w:ascii="Garamond" w:eastAsia="Calibri" w:hAnsi="Garamond" w:cs="Aptos"/>
          <w:kern w:val="0"/>
          <w:lang w:eastAsia="pl-PL"/>
          <w14:ligatures w14:val="none"/>
        </w:rPr>
        <w:t>. Zamawiający może żądać przedstawienia dokumentów i informacji dotyczących podwykonawców w zakresie dopuszczonym przepisami prawa.</w:t>
      </w:r>
    </w:p>
    <w:p w14:paraId="6AD611D9" w14:textId="77777777" w:rsidR="002C3651" w:rsidRPr="002C3651" w:rsidRDefault="002C3651" w:rsidP="002C3651">
      <w:pPr>
        <w:spacing w:after="0" w:line="240" w:lineRule="auto"/>
        <w:jc w:val="both"/>
        <w:rPr>
          <w:rFonts w:ascii="Garamond" w:eastAsia="Calibri" w:hAnsi="Garamond" w:cs="Aptos"/>
          <w:kern w:val="0"/>
          <w:lang w:eastAsia="pl-PL"/>
          <w14:ligatures w14:val="none"/>
        </w:rPr>
      </w:pPr>
    </w:p>
    <w:p w14:paraId="31779603" w14:textId="1A25D7D1" w:rsidR="002C3651" w:rsidRPr="002C3651" w:rsidRDefault="002C3651" w:rsidP="002C3651">
      <w:pPr>
        <w:spacing w:after="0" w:line="240" w:lineRule="auto"/>
        <w:jc w:val="both"/>
        <w:rPr>
          <w:rFonts w:ascii="Garamond" w:eastAsia="Calibri" w:hAnsi="Garamond" w:cs="Aptos"/>
          <w:kern w:val="0"/>
          <w:lang w:eastAsia="pl-PL"/>
          <w14:ligatures w14:val="none"/>
        </w:rPr>
      </w:pPr>
      <w:r>
        <w:rPr>
          <w:rFonts w:ascii="Garamond" w:eastAsia="Calibri" w:hAnsi="Garamond" w:cs="Aptos"/>
          <w:kern w:val="0"/>
          <w:lang w:eastAsia="pl-PL"/>
          <w14:ligatures w14:val="none"/>
        </w:rPr>
        <w:t>8</w:t>
      </w:r>
      <w:r w:rsidRPr="002C3651">
        <w:rPr>
          <w:rFonts w:ascii="Garamond" w:eastAsia="Calibri" w:hAnsi="Garamond" w:cs="Aptos"/>
          <w:kern w:val="0"/>
          <w:lang w:eastAsia="pl-PL"/>
          <w14:ligatures w14:val="none"/>
        </w:rPr>
        <w:t>. W przypadku dokonania waloryzacji wynagrodzenia Wykonawcy na podstawie § 11a Umowy, Wykonawca zobowiązany jest do odpowiedniej zmiany wynagrodzenia podwykonawcy, z którym zawarł umowę, jeżeli:</w:t>
      </w:r>
    </w:p>
    <w:p w14:paraId="53C2C562" w14:textId="77777777" w:rsidR="002C3651" w:rsidRPr="002C3651" w:rsidRDefault="002C3651" w:rsidP="002C3651">
      <w:pPr>
        <w:spacing w:after="0" w:line="240" w:lineRule="auto"/>
        <w:jc w:val="both"/>
        <w:rPr>
          <w:rFonts w:ascii="Garamond" w:eastAsia="Calibri" w:hAnsi="Garamond" w:cs="Aptos"/>
          <w:kern w:val="0"/>
          <w:lang w:eastAsia="pl-PL"/>
          <w14:ligatures w14:val="none"/>
        </w:rPr>
      </w:pPr>
      <w:r w:rsidRPr="002C3651">
        <w:rPr>
          <w:rFonts w:ascii="Garamond" w:eastAsia="Calibri" w:hAnsi="Garamond" w:cs="Aptos"/>
          <w:kern w:val="0"/>
          <w:lang w:eastAsia="pl-PL"/>
          <w14:ligatures w14:val="none"/>
        </w:rPr>
        <w:t>   </w:t>
      </w:r>
    </w:p>
    <w:p w14:paraId="721B27B3" w14:textId="77777777" w:rsidR="002C3651" w:rsidRPr="002C3651" w:rsidRDefault="002C3651" w:rsidP="002C3651">
      <w:pPr>
        <w:spacing w:after="0" w:line="240" w:lineRule="auto"/>
        <w:jc w:val="both"/>
        <w:rPr>
          <w:rFonts w:ascii="Garamond" w:eastAsia="Calibri" w:hAnsi="Garamond" w:cs="Aptos"/>
          <w:kern w:val="0"/>
          <w:lang w:eastAsia="pl-PL"/>
          <w14:ligatures w14:val="none"/>
        </w:rPr>
      </w:pPr>
      <w:r w:rsidRPr="002C3651">
        <w:rPr>
          <w:rFonts w:ascii="Garamond" w:eastAsia="Calibri" w:hAnsi="Garamond" w:cs="Aptos"/>
          <w:kern w:val="0"/>
          <w:lang w:eastAsia="pl-PL"/>
          <w14:ligatures w14:val="none"/>
        </w:rPr>
        <w:t>   1) przedmiotem umowy podwykonawczej są usługi lub roboty budowlane;</w:t>
      </w:r>
    </w:p>
    <w:p w14:paraId="16CEFBD6" w14:textId="77777777" w:rsidR="002C3651" w:rsidRPr="002C3651" w:rsidRDefault="002C3651" w:rsidP="002C3651">
      <w:pPr>
        <w:spacing w:after="0" w:line="240" w:lineRule="auto"/>
        <w:jc w:val="both"/>
        <w:rPr>
          <w:rFonts w:ascii="Garamond" w:eastAsia="Calibri" w:hAnsi="Garamond" w:cs="Aptos"/>
          <w:kern w:val="0"/>
          <w:lang w:eastAsia="pl-PL"/>
          <w14:ligatures w14:val="none"/>
        </w:rPr>
      </w:pPr>
      <w:r w:rsidRPr="002C3651">
        <w:rPr>
          <w:rFonts w:ascii="Garamond" w:eastAsia="Calibri" w:hAnsi="Garamond" w:cs="Aptos"/>
          <w:kern w:val="0"/>
          <w:lang w:eastAsia="pl-PL"/>
          <w14:ligatures w14:val="none"/>
        </w:rPr>
        <w:t>   2) okres obowiązywania umowy podwykonawczej przekracza 6 miesięcy.</w:t>
      </w:r>
    </w:p>
    <w:p w14:paraId="1D9FF352" w14:textId="77777777" w:rsidR="002C3651" w:rsidRPr="002C3651" w:rsidRDefault="002C3651" w:rsidP="002C3651">
      <w:pPr>
        <w:spacing w:after="0" w:line="240" w:lineRule="auto"/>
        <w:jc w:val="both"/>
        <w:rPr>
          <w:rFonts w:ascii="Garamond" w:eastAsia="Calibri" w:hAnsi="Garamond" w:cs="Aptos"/>
          <w:kern w:val="0"/>
          <w:lang w:eastAsia="pl-PL"/>
          <w14:ligatures w14:val="none"/>
        </w:rPr>
      </w:pPr>
    </w:p>
    <w:p w14:paraId="1C465B92" w14:textId="67569267" w:rsidR="002C3651" w:rsidRPr="002C3651" w:rsidRDefault="002C3651" w:rsidP="002C3651">
      <w:pPr>
        <w:spacing w:after="0" w:line="240" w:lineRule="auto"/>
        <w:jc w:val="both"/>
        <w:rPr>
          <w:rFonts w:ascii="Garamond" w:eastAsia="Calibri" w:hAnsi="Garamond" w:cs="Aptos"/>
          <w:kern w:val="0"/>
          <w:lang w:eastAsia="pl-PL"/>
          <w14:ligatures w14:val="none"/>
        </w:rPr>
      </w:pPr>
      <w:r>
        <w:rPr>
          <w:rFonts w:ascii="Garamond" w:eastAsia="Calibri" w:hAnsi="Garamond" w:cs="Aptos"/>
          <w:kern w:val="0"/>
          <w:lang w:eastAsia="pl-PL"/>
          <w14:ligatures w14:val="none"/>
        </w:rPr>
        <w:lastRenderedPageBreak/>
        <w:t>9</w:t>
      </w:r>
      <w:r w:rsidRPr="002C3651">
        <w:rPr>
          <w:rFonts w:ascii="Garamond" w:eastAsia="Calibri" w:hAnsi="Garamond" w:cs="Aptos"/>
          <w:kern w:val="0"/>
          <w:lang w:eastAsia="pl-PL"/>
          <w14:ligatures w14:val="none"/>
        </w:rPr>
        <w:t>. Na żądanie Zamawiającego Wykonawca przedłoży dokumenty potwierdzające dokonanie zmiany wynagrodzenia podwykonawcy, o której mowa w ust. 7.</w:t>
      </w:r>
    </w:p>
    <w:p w14:paraId="5233AE27" w14:textId="77777777" w:rsidR="002C3651" w:rsidRPr="002C3651" w:rsidRDefault="002C3651" w:rsidP="002C3651">
      <w:pPr>
        <w:spacing w:after="0" w:line="240" w:lineRule="auto"/>
        <w:jc w:val="both"/>
        <w:rPr>
          <w:rFonts w:ascii="Garamond" w:eastAsia="Calibri" w:hAnsi="Garamond" w:cs="Aptos"/>
          <w:kern w:val="0"/>
          <w:lang w:eastAsia="pl-PL"/>
          <w14:ligatures w14:val="none"/>
        </w:rPr>
      </w:pPr>
    </w:p>
    <w:p w14:paraId="3EA31FFD" w14:textId="078CE813" w:rsidR="002C3651" w:rsidRPr="002C3651" w:rsidRDefault="002C3651" w:rsidP="002C3651">
      <w:pPr>
        <w:spacing w:after="0" w:line="240" w:lineRule="auto"/>
        <w:jc w:val="both"/>
        <w:rPr>
          <w:rFonts w:ascii="Garamond" w:eastAsia="Calibri" w:hAnsi="Garamond" w:cs="Aptos"/>
          <w:kern w:val="0"/>
          <w:lang w:eastAsia="pl-PL"/>
          <w14:ligatures w14:val="none"/>
        </w:rPr>
      </w:pPr>
      <w:r>
        <w:rPr>
          <w:rFonts w:ascii="Garamond" w:eastAsia="Calibri" w:hAnsi="Garamond" w:cs="Aptos"/>
          <w:kern w:val="0"/>
          <w:lang w:eastAsia="pl-PL"/>
          <w14:ligatures w14:val="none"/>
        </w:rPr>
        <w:t>10</w:t>
      </w:r>
      <w:r w:rsidRPr="002C3651">
        <w:rPr>
          <w:rFonts w:ascii="Garamond" w:eastAsia="Calibri" w:hAnsi="Garamond" w:cs="Aptos"/>
          <w:kern w:val="0"/>
          <w:lang w:eastAsia="pl-PL"/>
          <w14:ligatures w14:val="none"/>
        </w:rPr>
        <w:t>. Łączna odpowiedzialność za wykonanie przedmiotu umowy wobec Zamawiającego spoczywa wyłącznie na Wykonawcy</w:t>
      </w:r>
    </w:p>
    <w:p w14:paraId="60C42051" w14:textId="77777777" w:rsidR="002C3651" w:rsidRPr="009C6791" w:rsidRDefault="002C3651" w:rsidP="00246E28">
      <w:pPr>
        <w:spacing w:after="0" w:line="240" w:lineRule="auto"/>
        <w:jc w:val="both"/>
        <w:rPr>
          <w:rFonts w:ascii="Garamond" w:eastAsia="Calibri" w:hAnsi="Garamond" w:cs="Aptos"/>
          <w:kern w:val="0"/>
          <w:lang w:eastAsia="pl-PL"/>
          <w14:ligatures w14:val="none"/>
        </w:rPr>
      </w:pPr>
    </w:p>
    <w:p w14:paraId="2528A846" w14:textId="77777777" w:rsidR="002C3651" w:rsidRDefault="002C3651" w:rsidP="00246E28">
      <w:pPr>
        <w:spacing w:after="0" w:line="240" w:lineRule="auto"/>
        <w:jc w:val="center"/>
        <w:rPr>
          <w:rFonts w:ascii="Garamond" w:eastAsia="Calibri" w:hAnsi="Garamond" w:cs="Aptos"/>
          <w:b/>
          <w:bCs/>
          <w:kern w:val="0"/>
          <w:lang w:eastAsia="pl-PL"/>
          <w14:ligatures w14:val="none"/>
        </w:rPr>
      </w:pPr>
    </w:p>
    <w:p w14:paraId="6D22E8C7" w14:textId="77777777" w:rsidR="002C3651" w:rsidRDefault="002C3651" w:rsidP="00246E28">
      <w:pPr>
        <w:spacing w:after="0" w:line="240" w:lineRule="auto"/>
        <w:jc w:val="center"/>
        <w:rPr>
          <w:rFonts w:ascii="Garamond" w:eastAsia="Calibri" w:hAnsi="Garamond" w:cs="Aptos"/>
          <w:b/>
          <w:bCs/>
          <w:kern w:val="0"/>
          <w:lang w:eastAsia="pl-PL"/>
          <w14:ligatures w14:val="none"/>
        </w:rPr>
      </w:pPr>
    </w:p>
    <w:p w14:paraId="3EC008B0" w14:textId="23CC3BE8" w:rsidR="009C6791" w:rsidRPr="009C6791" w:rsidRDefault="009C6791" w:rsidP="00246E28">
      <w:pPr>
        <w:spacing w:after="0" w:line="240" w:lineRule="auto"/>
        <w:jc w:val="center"/>
        <w:rPr>
          <w:rFonts w:ascii="Garamond" w:eastAsia="Calibri" w:hAnsi="Garamond" w:cs="Aptos"/>
          <w:b/>
          <w:bCs/>
          <w:kern w:val="0"/>
          <w:lang w:eastAsia="pl-PL"/>
          <w14:ligatures w14:val="none"/>
        </w:rPr>
      </w:pPr>
      <w:r w:rsidRPr="009C6791">
        <w:rPr>
          <w:rFonts w:ascii="Garamond" w:eastAsia="Calibri" w:hAnsi="Garamond" w:cs="Aptos"/>
          <w:b/>
          <w:bCs/>
          <w:kern w:val="0"/>
          <w:lang w:eastAsia="pl-PL"/>
          <w14:ligatures w14:val="none"/>
        </w:rPr>
        <w:t>§ 6. Odbiór dokumentacji</w:t>
      </w:r>
    </w:p>
    <w:p w14:paraId="681A17A9"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4C0A926C"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1. Dokumentacja podlega odbiorom częściowym i odbiorowi końcowemu.</w:t>
      </w:r>
    </w:p>
    <w:p w14:paraId="4CA025E1"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36DA111D"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2. Zamawiający dokona weryfikacji:</w:t>
      </w:r>
    </w:p>
    <w:p w14:paraId="66CF6059"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3CB015DE"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Etapu I – w terminie 14 dni roboczych,</w:t>
      </w:r>
    </w:p>
    <w:p w14:paraId="4A43AFD4"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Etapu II – w terminie 21 dni roboczych,</w:t>
      </w:r>
    </w:p>
    <w:p w14:paraId="21BD2B1D"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Etapu III – w terminie 30 dni roboczych.</w:t>
      </w:r>
    </w:p>
    <w:p w14:paraId="712BBBDE"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35D326AA"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3. W przypadku stwierdzenia wad lub braków Zamawiający przekaże Wykonawcy wykaz uwag.</w:t>
      </w:r>
    </w:p>
    <w:p w14:paraId="007F1AB5"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27304827"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4. Wykonawca usunie wskazane wady lub braki w terminie wyznaczonym przez Zamawiającego, nie krótszym niż 7 dni roboczych.</w:t>
      </w:r>
    </w:p>
    <w:p w14:paraId="024CD511"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5896A46F"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5. Warunkiem odbioru końcowego jest przekazanie kompletnej dokumentacji umożliwiającej przeprowadzenie postępowania o udzielenie zamówienia publicznego oraz realizację inwestycji.</w:t>
      </w:r>
    </w:p>
    <w:p w14:paraId="262F21D0"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7930F570" w14:textId="036B8AAC" w:rsidR="009C6791" w:rsidRPr="006F005D" w:rsidRDefault="009C6791" w:rsidP="00246E28">
      <w:pPr>
        <w:spacing w:after="0" w:line="240" w:lineRule="auto"/>
        <w:jc w:val="center"/>
        <w:rPr>
          <w:rFonts w:ascii="Garamond" w:eastAsia="Calibri" w:hAnsi="Garamond" w:cs="Aptos"/>
          <w:b/>
          <w:bCs/>
          <w:kern w:val="0"/>
          <w:lang w:eastAsia="pl-PL"/>
          <w14:ligatures w14:val="none"/>
        </w:rPr>
      </w:pPr>
      <w:r w:rsidRPr="006F005D">
        <w:rPr>
          <w:rFonts w:ascii="Garamond" w:eastAsia="Calibri" w:hAnsi="Garamond" w:cs="Aptos"/>
          <w:b/>
          <w:bCs/>
          <w:kern w:val="0"/>
          <w:lang w:eastAsia="pl-PL"/>
          <w14:ligatures w14:val="none"/>
        </w:rPr>
        <w:t xml:space="preserve">§ 7. </w:t>
      </w:r>
      <w:r w:rsidR="000C6896">
        <w:rPr>
          <w:rFonts w:ascii="Garamond" w:eastAsia="Calibri" w:hAnsi="Garamond" w:cs="Aptos"/>
          <w:b/>
          <w:bCs/>
          <w:kern w:val="0"/>
          <w:lang w:eastAsia="pl-PL"/>
          <w14:ligatures w14:val="none"/>
        </w:rPr>
        <w:t>Gwarancja</w:t>
      </w:r>
      <w:r w:rsidR="00016543">
        <w:rPr>
          <w:rFonts w:ascii="Garamond" w:eastAsia="Calibri" w:hAnsi="Garamond" w:cs="Aptos"/>
          <w:b/>
          <w:bCs/>
          <w:kern w:val="0"/>
          <w:lang w:eastAsia="pl-PL"/>
          <w14:ligatures w14:val="none"/>
        </w:rPr>
        <w:t xml:space="preserve"> i Rękojmia</w:t>
      </w:r>
    </w:p>
    <w:p w14:paraId="6644B176" w14:textId="77777777" w:rsidR="009C6791" w:rsidRPr="006F005D" w:rsidRDefault="009C6791" w:rsidP="00246E28">
      <w:pPr>
        <w:spacing w:after="0" w:line="240" w:lineRule="auto"/>
        <w:jc w:val="both"/>
        <w:rPr>
          <w:rFonts w:ascii="Garamond" w:eastAsia="Calibri" w:hAnsi="Garamond" w:cs="Aptos"/>
          <w:b/>
          <w:bCs/>
          <w:kern w:val="0"/>
          <w:lang w:eastAsia="pl-PL"/>
          <w14:ligatures w14:val="none"/>
        </w:rPr>
      </w:pPr>
    </w:p>
    <w:p w14:paraId="7458EBBB" w14:textId="21B56F90"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1. Wykonawca udziela rękojmi za wady dokumentacji</w:t>
      </w:r>
      <w:r w:rsidR="00AC157A">
        <w:rPr>
          <w:rFonts w:ascii="Garamond" w:eastAsia="Calibri" w:hAnsi="Garamond" w:cs="Aptos"/>
          <w:kern w:val="0"/>
          <w:lang w:eastAsia="pl-PL"/>
          <w14:ligatures w14:val="none"/>
        </w:rPr>
        <w:t xml:space="preserve"> oraz gwarancji jakości na wykonaną dokumentację projektowo-kosztorysową </w:t>
      </w:r>
      <w:r w:rsidRPr="009C6791">
        <w:rPr>
          <w:rFonts w:ascii="Garamond" w:eastAsia="Calibri" w:hAnsi="Garamond" w:cs="Aptos"/>
          <w:kern w:val="0"/>
          <w:lang w:eastAsia="pl-PL"/>
          <w14:ligatures w14:val="none"/>
        </w:rPr>
        <w:t xml:space="preserve">na okres </w:t>
      </w:r>
      <w:r w:rsidR="00AC157A">
        <w:rPr>
          <w:rFonts w:ascii="Garamond" w:eastAsia="Calibri" w:hAnsi="Garamond" w:cs="Aptos"/>
          <w:kern w:val="0"/>
          <w:lang w:eastAsia="pl-PL"/>
          <w14:ligatures w14:val="none"/>
        </w:rPr>
        <w:t>…………</w:t>
      </w:r>
      <w:proofErr w:type="gramStart"/>
      <w:r w:rsidR="00AC157A">
        <w:rPr>
          <w:rFonts w:ascii="Garamond" w:eastAsia="Calibri" w:hAnsi="Garamond" w:cs="Aptos"/>
          <w:kern w:val="0"/>
          <w:lang w:eastAsia="pl-PL"/>
          <w14:ligatures w14:val="none"/>
        </w:rPr>
        <w:t>…….</w:t>
      </w:r>
      <w:proofErr w:type="gramEnd"/>
      <w:r w:rsidR="00AC157A">
        <w:rPr>
          <w:rFonts w:ascii="Garamond" w:eastAsia="Calibri" w:hAnsi="Garamond" w:cs="Aptos"/>
          <w:kern w:val="0"/>
          <w:lang w:eastAsia="pl-PL"/>
          <w14:ligatures w14:val="none"/>
        </w:rPr>
        <w:t>.</w:t>
      </w:r>
      <w:r w:rsidRPr="009C6791">
        <w:rPr>
          <w:rFonts w:ascii="Garamond" w:eastAsia="Calibri" w:hAnsi="Garamond" w:cs="Aptos"/>
          <w:kern w:val="0"/>
          <w:lang w:eastAsia="pl-PL"/>
          <w14:ligatures w14:val="none"/>
        </w:rPr>
        <w:t xml:space="preserve"> miesięcy od dnia podpisania końcowego protokołu odbioru.</w:t>
      </w:r>
    </w:p>
    <w:p w14:paraId="12586C68"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654394D7" w14:textId="4F3060AF"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xml:space="preserve">2. W okresie </w:t>
      </w:r>
      <w:r w:rsidRPr="00B23FC4">
        <w:rPr>
          <w:rFonts w:ascii="Garamond" w:eastAsia="Calibri" w:hAnsi="Garamond" w:cs="Aptos"/>
          <w:kern w:val="0"/>
          <w:lang w:eastAsia="pl-PL"/>
          <w14:ligatures w14:val="none"/>
        </w:rPr>
        <w:t xml:space="preserve">rękojmi </w:t>
      </w:r>
      <w:r w:rsidR="004A0EE4" w:rsidRPr="00B23FC4">
        <w:rPr>
          <w:rFonts w:ascii="Garamond" w:eastAsia="Calibri" w:hAnsi="Garamond" w:cs="Aptos"/>
          <w:kern w:val="0"/>
          <w:lang w:eastAsia="pl-PL"/>
          <w14:ligatures w14:val="none"/>
        </w:rPr>
        <w:t>i gwarancji</w:t>
      </w:r>
      <w:r w:rsidR="004A0EE4">
        <w:rPr>
          <w:rFonts w:ascii="Garamond" w:eastAsia="Calibri" w:hAnsi="Garamond" w:cs="Aptos"/>
          <w:kern w:val="0"/>
          <w:lang w:eastAsia="pl-PL"/>
          <w14:ligatures w14:val="none"/>
        </w:rPr>
        <w:t xml:space="preserve"> </w:t>
      </w:r>
      <w:r w:rsidRPr="009C6791">
        <w:rPr>
          <w:rFonts w:ascii="Garamond" w:eastAsia="Calibri" w:hAnsi="Garamond" w:cs="Aptos"/>
          <w:kern w:val="0"/>
          <w:lang w:eastAsia="pl-PL"/>
          <w14:ligatures w14:val="none"/>
        </w:rPr>
        <w:t>Wykonawca zobowiązany jest do nieodpłatnego usuwania wszelkich błędów, wad, braków i rozbieżności dokumentacji.</w:t>
      </w:r>
    </w:p>
    <w:p w14:paraId="6CB1EBBF"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00ADF0F5" w14:textId="61503F96" w:rsidR="009C6791" w:rsidRPr="009C6791" w:rsidRDefault="004A0EE4" w:rsidP="00246E28">
      <w:pPr>
        <w:spacing w:after="0" w:line="240" w:lineRule="auto"/>
        <w:jc w:val="both"/>
        <w:rPr>
          <w:rFonts w:ascii="Garamond" w:eastAsia="Calibri" w:hAnsi="Garamond" w:cs="Aptos"/>
          <w:kern w:val="0"/>
          <w:lang w:eastAsia="pl-PL"/>
          <w14:ligatures w14:val="none"/>
        </w:rPr>
      </w:pPr>
      <w:r>
        <w:rPr>
          <w:rFonts w:ascii="Garamond" w:eastAsia="Calibri" w:hAnsi="Garamond" w:cs="Aptos"/>
          <w:kern w:val="0"/>
          <w:lang w:eastAsia="pl-PL"/>
          <w14:ligatures w14:val="none"/>
        </w:rPr>
        <w:t xml:space="preserve">3. Wykonawca </w:t>
      </w:r>
      <w:r w:rsidRPr="00B23FC4">
        <w:rPr>
          <w:rFonts w:ascii="Garamond" w:eastAsia="Calibri" w:hAnsi="Garamond" w:cs="Aptos"/>
          <w:kern w:val="0"/>
          <w:lang w:eastAsia="pl-PL"/>
          <w14:ligatures w14:val="none"/>
        </w:rPr>
        <w:t xml:space="preserve">zobowiązuje się </w:t>
      </w:r>
      <w:r w:rsidR="009C6791" w:rsidRPr="00B23FC4">
        <w:rPr>
          <w:rFonts w:ascii="Garamond" w:eastAsia="Calibri" w:hAnsi="Garamond" w:cs="Aptos"/>
          <w:kern w:val="0"/>
          <w:lang w:eastAsia="pl-PL"/>
          <w14:ligatures w14:val="none"/>
        </w:rPr>
        <w:t>do</w:t>
      </w:r>
      <w:r w:rsidR="009C6791" w:rsidRPr="009C6791">
        <w:rPr>
          <w:rFonts w:ascii="Garamond" w:eastAsia="Calibri" w:hAnsi="Garamond" w:cs="Aptos"/>
          <w:kern w:val="0"/>
          <w:lang w:eastAsia="pl-PL"/>
          <w14:ligatures w14:val="none"/>
        </w:rPr>
        <w:t xml:space="preserve"> usuwania wad w terminie 5 dni roboczych od otrzymania wezwania Zamawiającego.</w:t>
      </w:r>
    </w:p>
    <w:p w14:paraId="2C019024"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53038434" w14:textId="77777777" w:rsidR="009C6791" w:rsidRPr="009B025C" w:rsidRDefault="009C6791" w:rsidP="00246E28">
      <w:pPr>
        <w:spacing w:after="0" w:line="240" w:lineRule="auto"/>
        <w:jc w:val="center"/>
        <w:rPr>
          <w:rFonts w:ascii="Garamond" w:eastAsia="Calibri" w:hAnsi="Garamond" w:cs="Aptos"/>
          <w:b/>
          <w:bCs/>
          <w:kern w:val="0"/>
          <w:lang w:eastAsia="pl-PL"/>
          <w14:ligatures w14:val="none"/>
        </w:rPr>
      </w:pPr>
      <w:r w:rsidRPr="009B025C">
        <w:rPr>
          <w:rFonts w:ascii="Garamond" w:eastAsia="Calibri" w:hAnsi="Garamond" w:cs="Aptos"/>
          <w:b/>
          <w:bCs/>
          <w:kern w:val="0"/>
          <w:lang w:eastAsia="pl-PL"/>
          <w14:ligatures w14:val="none"/>
        </w:rPr>
        <w:t>§ 8. Prawa autorskie</w:t>
      </w:r>
    </w:p>
    <w:p w14:paraId="48F39D0A"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44DC5835"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1. W ramach wynagrodzenia określonego w § 3 Wykonawca przenosi na Zamawiającego autorskie prawa majątkowe do dokumentacji projektowej oraz prawo wykonywania praw zależnych.</w:t>
      </w:r>
    </w:p>
    <w:p w14:paraId="5430BF58"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6D2987DB"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2. Przeniesienie praw następuje z chwilą zapłaty wynagrodzenia za dany etap.</w:t>
      </w:r>
    </w:p>
    <w:p w14:paraId="6D4DC42F"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5B6C2101"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3. Przeniesienie obejmuje w szczególności następujące pola eksploatacji:</w:t>
      </w:r>
    </w:p>
    <w:p w14:paraId="5E3B0CC9"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1A666AAA"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utrwalanie i zwielokrotnianie,</w:t>
      </w:r>
    </w:p>
    <w:p w14:paraId="6616C7F5"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publikowanie,</w:t>
      </w:r>
    </w:p>
    <w:p w14:paraId="1301F7CB"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udostępnianie w Internecie,</w:t>
      </w:r>
    </w:p>
    <w:p w14:paraId="4D8BEEE7"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wykorzystanie w postępowaniach o udzielenie zamówienia publicznego,</w:t>
      </w:r>
    </w:p>
    <w:p w14:paraId="0C58EAB0"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lastRenderedPageBreak/>
        <w:t>- wykorzystanie podczas realizacji inwestycji,</w:t>
      </w:r>
    </w:p>
    <w:p w14:paraId="4A302273"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dokonywanie zmian i aktualizacji,</w:t>
      </w:r>
    </w:p>
    <w:p w14:paraId="33A67EAE"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udostępnianie wykonawcom robót budowlanych,</w:t>
      </w:r>
    </w:p>
    <w:p w14:paraId="15569814"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sporządzanie opracowań zależnych.</w:t>
      </w:r>
    </w:p>
    <w:p w14:paraId="3614F9F4"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5DC5D271"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4. Zamawiający nabywa własność wszystkich egzemplarzy dokumentacji.</w:t>
      </w:r>
    </w:p>
    <w:p w14:paraId="092719DD"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3C17DA79" w14:textId="77777777" w:rsidR="009C6791" w:rsidRPr="009B025C" w:rsidRDefault="009C6791" w:rsidP="00246E28">
      <w:pPr>
        <w:spacing w:after="0" w:line="240" w:lineRule="auto"/>
        <w:jc w:val="center"/>
        <w:rPr>
          <w:rFonts w:ascii="Garamond" w:eastAsia="Calibri" w:hAnsi="Garamond" w:cs="Aptos"/>
          <w:b/>
          <w:bCs/>
          <w:kern w:val="0"/>
          <w:lang w:eastAsia="pl-PL"/>
          <w14:ligatures w14:val="none"/>
        </w:rPr>
      </w:pPr>
      <w:r w:rsidRPr="009B025C">
        <w:rPr>
          <w:rFonts w:ascii="Garamond" w:eastAsia="Calibri" w:hAnsi="Garamond" w:cs="Aptos"/>
          <w:b/>
          <w:bCs/>
          <w:kern w:val="0"/>
          <w:lang w:eastAsia="pl-PL"/>
          <w14:ligatures w14:val="none"/>
        </w:rPr>
        <w:t>§ 9. Nadzór autorski</w:t>
      </w:r>
    </w:p>
    <w:p w14:paraId="7A252DB8"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7F57DCE8" w14:textId="3D562066"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1. Strony zgodnie oświadczają, że nadz</w:t>
      </w:r>
      <w:r w:rsidR="006F005D">
        <w:rPr>
          <w:rFonts w:ascii="Garamond" w:eastAsia="Calibri" w:hAnsi="Garamond" w:cs="Aptos"/>
          <w:kern w:val="0"/>
          <w:lang w:eastAsia="pl-PL"/>
          <w14:ligatures w14:val="none"/>
        </w:rPr>
        <w:t>ó</w:t>
      </w:r>
      <w:r w:rsidRPr="009C6791">
        <w:rPr>
          <w:rFonts w:ascii="Garamond" w:eastAsia="Calibri" w:hAnsi="Garamond" w:cs="Aptos"/>
          <w:kern w:val="0"/>
          <w:lang w:eastAsia="pl-PL"/>
          <w14:ligatures w14:val="none"/>
        </w:rPr>
        <w:t>r</w:t>
      </w:r>
      <w:r w:rsidR="006F005D">
        <w:rPr>
          <w:rFonts w:ascii="Garamond" w:eastAsia="Calibri" w:hAnsi="Garamond" w:cs="Aptos"/>
          <w:kern w:val="0"/>
          <w:lang w:eastAsia="pl-PL"/>
          <w14:ligatures w14:val="none"/>
        </w:rPr>
        <w:t xml:space="preserve"> </w:t>
      </w:r>
      <w:r w:rsidRPr="009C6791">
        <w:rPr>
          <w:rFonts w:ascii="Garamond" w:eastAsia="Calibri" w:hAnsi="Garamond" w:cs="Aptos"/>
          <w:kern w:val="0"/>
          <w:lang w:eastAsia="pl-PL"/>
          <w14:ligatures w14:val="none"/>
        </w:rPr>
        <w:t>autorski</w:t>
      </w:r>
      <w:r w:rsidR="006F005D">
        <w:rPr>
          <w:rFonts w:ascii="Garamond" w:eastAsia="Calibri" w:hAnsi="Garamond" w:cs="Aptos"/>
          <w:kern w:val="0"/>
          <w:lang w:eastAsia="pl-PL"/>
          <w14:ligatures w14:val="none"/>
        </w:rPr>
        <w:t xml:space="preserve"> </w:t>
      </w:r>
      <w:r w:rsidRPr="009C6791">
        <w:rPr>
          <w:rFonts w:ascii="Garamond" w:eastAsia="Calibri" w:hAnsi="Garamond" w:cs="Aptos"/>
          <w:kern w:val="0"/>
          <w:lang w:eastAsia="pl-PL"/>
          <w14:ligatures w14:val="none"/>
        </w:rPr>
        <w:t>nie stanowi przedmiotu niniejszej umowy.</w:t>
      </w:r>
    </w:p>
    <w:p w14:paraId="68C2B43A"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10891055"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2. Zakres nadzoru autorskiego, liczba pobytów na budowie, sposób wykonywania czynności oraz wynagrodzenie zostaną określone w odrębnej umowie zawartej przed rozpoczęciem robót budowlanych.</w:t>
      </w:r>
    </w:p>
    <w:p w14:paraId="754438A2"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553DA20D" w14:textId="29E29AA0"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3. Wykonawca zobowiązuje się do podjęcia negocjacji w sprawie zawarcia umowy na pełnienie nadzoru autorskiego</w:t>
      </w:r>
      <w:r w:rsidR="006F005D">
        <w:rPr>
          <w:rFonts w:ascii="Garamond" w:eastAsia="Calibri" w:hAnsi="Garamond" w:cs="Aptos"/>
          <w:kern w:val="0"/>
          <w:lang w:eastAsia="pl-PL"/>
          <w14:ligatures w14:val="none"/>
        </w:rPr>
        <w:t xml:space="preserve">. </w:t>
      </w:r>
    </w:p>
    <w:p w14:paraId="387EA8A9"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6E19305C" w14:textId="77777777" w:rsidR="009C6791" w:rsidRPr="006F005D" w:rsidRDefault="009C6791" w:rsidP="00246E28">
      <w:pPr>
        <w:spacing w:after="0" w:line="240" w:lineRule="auto"/>
        <w:jc w:val="center"/>
        <w:rPr>
          <w:rFonts w:ascii="Garamond" w:eastAsia="Calibri" w:hAnsi="Garamond" w:cs="Aptos"/>
          <w:b/>
          <w:bCs/>
          <w:kern w:val="0"/>
          <w:lang w:eastAsia="pl-PL"/>
          <w14:ligatures w14:val="none"/>
        </w:rPr>
      </w:pPr>
      <w:r w:rsidRPr="006F005D">
        <w:rPr>
          <w:rFonts w:ascii="Garamond" w:eastAsia="Calibri" w:hAnsi="Garamond" w:cs="Aptos"/>
          <w:b/>
          <w:bCs/>
          <w:kern w:val="0"/>
          <w:lang w:eastAsia="pl-PL"/>
          <w14:ligatures w14:val="none"/>
        </w:rPr>
        <w:t>§ 10. Kary umowne</w:t>
      </w:r>
    </w:p>
    <w:p w14:paraId="576138E0"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47CFC22A"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1. Wykonawca zapłaci Zamawiającemu karę umowną:</w:t>
      </w:r>
    </w:p>
    <w:p w14:paraId="0858A877"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4C43A396"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a) za zwłokę w wykonaniu etapu – 0,2% wynagrodzenia brutto danego etapu za każdy dzień zwłoki,</w:t>
      </w:r>
    </w:p>
    <w:p w14:paraId="59E7A0D6"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26120870"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b) za zwłokę w usunięciu wad – 0,1% wynagrodzenia brutto danego etapu za każdy dzień zwłoki,</w:t>
      </w:r>
    </w:p>
    <w:p w14:paraId="1CDA6A3C"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022A4675"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c) za odstąpienie od umowy z przyczyn leżących po stronie Wykonawcy – 20% wynagrodzenia brutto umowy.</w:t>
      </w:r>
    </w:p>
    <w:p w14:paraId="2ADDB4FF"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167560DA"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2. Łączna wysokość kar umownych nie może przekroczyć 30% wynagrodzenia brutto.</w:t>
      </w:r>
    </w:p>
    <w:p w14:paraId="301136E1"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1F732B9C" w14:textId="23AC6E25" w:rsid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3. Zamawiający może dochodzić odszkodowania przewyższającego wysokość kar umownych do wysokości poniesionej szkody.</w:t>
      </w:r>
    </w:p>
    <w:p w14:paraId="290A55D0" w14:textId="77777777" w:rsidR="004A0EE4" w:rsidRDefault="004A0EE4" w:rsidP="00246E28">
      <w:pPr>
        <w:spacing w:after="0" w:line="240" w:lineRule="auto"/>
        <w:jc w:val="both"/>
        <w:rPr>
          <w:rFonts w:ascii="Garamond" w:eastAsia="Calibri" w:hAnsi="Garamond" w:cs="Aptos"/>
          <w:kern w:val="0"/>
          <w:lang w:eastAsia="pl-PL"/>
          <w14:ligatures w14:val="none"/>
        </w:rPr>
      </w:pPr>
    </w:p>
    <w:p w14:paraId="604FA27E" w14:textId="7F70748C" w:rsidR="004A0EE4" w:rsidRDefault="004A0EE4" w:rsidP="00246E28">
      <w:pPr>
        <w:spacing w:after="0" w:line="240" w:lineRule="auto"/>
        <w:jc w:val="both"/>
        <w:rPr>
          <w:rFonts w:ascii="Garamond" w:eastAsia="Calibri" w:hAnsi="Garamond" w:cs="Aptos"/>
          <w:kern w:val="0"/>
          <w:lang w:eastAsia="pl-PL"/>
          <w14:ligatures w14:val="none"/>
        </w:rPr>
      </w:pPr>
      <w:r w:rsidRPr="00B23FC4">
        <w:rPr>
          <w:rFonts w:ascii="Garamond" w:eastAsia="Calibri" w:hAnsi="Garamond" w:cs="Aptos"/>
          <w:kern w:val="0"/>
          <w:lang w:eastAsia="pl-PL"/>
          <w14:ligatures w14:val="none"/>
        </w:rPr>
        <w:t>4. Wykonawca wyraża zgodę na potrącenie kar umownych z należnego mu wynagrodzenia.</w:t>
      </w:r>
    </w:p>
    <w:p w14:paraId="18342642" w14:textId="77777777" w:rsidR="004A0EE4" w:rsidRPr="009C6791" w:rsidRDefault="004A0EE4" w:rsidP="00246E28">
      <w:pPr>
        <w:spacing w:after="0" w:line="240" w:lineRule="auto"/>
        <w:jc w:val="both"/>
        <w:rPr>
          <w:rFonts w:ascii="Garamond" w:eastAsia="Calibri" w:hAnsi="Garamond" w:cs="Aptos"/>
          <w:kern w:val="0"/>
          <w:lang w:eastAsia="pl-PL"/>
          <w14:ligatures w14:val="none"/>
        </w:rPr>
      </w:pPr>
    </w:p>
    <w:p w14:paraId="205CB94B"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203D3FE0" w14:textId="77777777" w:rsidR="009C6791" w:rsidRPr="00246E28" w:rsidRDefault="009C6791" w:rsidP="00246E28">
      <w:pPr>
        <w:spacing w:after="0" w:line="240" w:lineRule="auto"/>
        <w:jc w:val="center"/>
        <w:rPr>
          <w:rFonts w:ascii="Garamond" w:eastAsia="Calibri" w:hAnsi="Garamond" w:cs="Aptos"/>
          <w:b/>
          <w:bCs/>
          <w:kern w:val="0"/>
          <w:lang w:eastAsia="pl-PL"/>
          <w14:ligatures w14:val="none"/>
        </w:rPr>
      </w:pPr>
      <w:r w:rsidRPr="00246E28">
        <w:rPr>
          <w:rFonts w:ascii="Garamond" w:eastAsia="Calibri" w:hAnsi="Garamond" w:cs="Aptos"/>
          <w:b/>
          <w:bCs/>
          <w:kern w:val="0"/>
          <w:lang w:eastAsia="pl-PL"/>
          <w14:ligatures w14:val="none"/>
        </w:rPr>
        <w:t>§ 11. Zmiany umowy</w:t>
      </w:r>
    </w:p>
    <w:p w14:paraId="68C82EBE"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62B61BF8"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1. Zamawiający przewiduje możliwość zmiany umowy zgodnie z art. 455 ustawy Prawo zamówień publicznych.</w:t>
      </w:r>
    </w:p>
    <w:p w14:paraId="7F5BD6FA"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01532584"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2. Zmiana może nastąpić w szczególności w przypadku:</w:t>
      </w:r>
    </w:p>
    <w:p w14:paraId="6DD2F39F"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50D8FD38"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przedłużających się procedur administracyjnych,</w:t>
      </w:r>
    </w:p>
    <w:p w14:paraId="2F772649"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konieczności uzyskania dodatkowych uzgodnień,</w:t>
      </w:r>
    </w:p>
    <w:p w14:paraId="0904894D"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zmiany przepisów prawa,</w:t>
      </w:r>
    </w:p>
    <w:p w14:paraId="0E140D17"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wystąpienia siły wyższej,</w:t>
      </w:r>
    </w:p>
    <w:p w14:paraId="3246F516"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konieczności wykonania dodatkowych badań lub ekspertyz,</w:t>
      </w:r>
    </w:p>
    <w:p w14:paraId="67351CA4"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zmiany wymagań instytucji finansujących.</w:t>
      </w:r>
    </w:p>
    <w:p w14:paraId="7B989CA3"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28BE09FC" w14:textId="0ECA5821"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lastRenderedPageBreak/>
        <w:t>3. Zmiana wymaga formy pisemne</w:t>
      </w:r>
      <w:r w:rsidR="00246E28">
        <w:rPr>
          <w:rFonts w:ascii="Garamond" w:eastAsia="Calibri" w:hAnsi="Garamond" w:cs="Aptos"/>
          <w:kern w:val="0"/>
          <w:lang w:eastAsia="pl-PL"/>
          <w14:ligatures w14:val="none"/>
        </w:rPr>
        <w:t>j</w:t>
      </w:r>
      <w:r w:rsidRPr="009C6791">
        <w:rPr>
          <w:rFonts w:ascii="Garamond" w:eastAsia="Calibri" w:hAnsi="Garamond" w:cs="Aptos"/>
          <w:kern w:val="0"/>
          <w:lang w:eastAsia="pl-PL"/>
          <w14:ligatures w14:val="none"/>
        </w:rPr>
        <w:t xml:space="preserve"> </w:t>
      </w:r>
      <w:r w:rsidR="004A0EE4" w:rsidRPr="00B23FC4">
        <w:rPr>
          <w:rFonts w:ascii="Garamond" w:eastAsia="Calibri" w:hAnsi="Garamond" w:cs="Aptos"/>
          <w:kern w:val="0"/>
          <w:lang w:eastAsia="pl-PL"/>
          <w14:ligatures w14:val="none"/>
        </w:rPr>
        <w:t>(aneksu)</w:t>
      </w:r>
      <w:r w:rsidR="004A0EE4">
        <w:rPr>
          <w:rFonts w:ascii="Garamond" w:eastAsia="Calibri" w:hAnsi="Garamond" w:cs="Aptos"/>
          <w:kern w:val="0"/>
          <w:lang w:eastAsia="pl-PL"/>
          <w14:ligatures w14:val="none"/>
        </w:rPr>
        <w:t xml:space="preserve"> </w:t>
      </w:r>
      <w:r w:rsidRPr="009C6791">
        <w:rPr>
          <w:rFonts w:ascii="Garamond" w:eastAsia="Calibri" w:hAnsi="Garamond" w:cs="Aptos"/>
          <w:kern w:val="0"/>
          <w:lang w:eastAsia="pl-PL"/>
          <w14:ligatures w14:val="none"/>
        </w:rPr>
        <w:t>pod rygorem nieważności.</w:t>
      </w:r>
    </w:p>
    <w:p w14:paraId="1D91CA43"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538D1A7B" w14:textId="77777777" w:rsidR="00C056AA" w:rsidRDefault="00C056AA" w:rsidP="00C056AA">
      <w:pPr>
        <w:spacing w:after="0" w:line="240" w:lineRule="auto"/>
        <w:rPr>
          <w:rFonts w:ascii="Garamond" w:eastAsia="Calibri" w:hAnsi="Garamond" w:cs="Aptos"/>
          <w:b/>
          <w:bCs/>
          <w:kern w:val="0"/>
          <w:lang w:eastAsia="pl-PL"/>
          <w14:ligatures w14:val="none"/>
        </w:rPr>
      </w:pPr>
    </w:p>
    <w:p w14:paraId="4845E00A" w14:textId="77777777" w:rsidR="00C056AA" w:rsidRDefault="00C056AA" w:rsidP="00C32DC2">
      <w:pPr>
        <w:spacing w:after="0" w:line="240" w:lineRule="auto"/>
        <w:jc w:val="center"/>
        <w:rPr>
          <w:rFonts w:ascii="Garamond" w:eastAsia="Calibri" w:hAnsi="Garamond" w:cs="Aptos"/>
          <w:b/>
          <w:bCs/>
          <w:kern w:val="0"/>
          <w:lang w:eastAsia="pl-PL"/>
          <w14:ligatures w14:val="none"/>
        </w:rPr>
      </w:pPr>
    </w:p>
    <w:p w14:paraId="665EF26E" w14:textId="673DC89B" w:rsidR="00C32DC2" w:rsidRPr="00C32DC2" w:rsidRDefault="00C32DC2" w:rsidP="00C32DC2">
      <w:pPr>
        <w:spacing w:after="0" w:line="240" w:lineRule="auto"/>
        <w:jc w:val="center"/>
        <w:rPr>
          <w:rFonts w:ascii="Garamond" w:eastAsia="Calibri" w:hAnsi="Garamond" w:cs="Aptos"/>
          <w:b/>
          <w:bCs/>
          <w:kern w:val="0"/>
          <w:lang w:eastAsia="pl-PL"/>
          <w14:ligatures w14:val="none"/>
        </w:rPr>
      </w:pPr>
      <w:r w:rsidRPr="00C32DC2">
        <w:rPr>
          <w:rFonts w:ascii="Garamond" w:eastAsia="Calibri" w:hAnsi="Garamond" w:cs="Aptos"/>
          <w:b/>
          <w:bCs/>
          <w:kern w:val="0"/>
          <w:lang w:eastAsia="pl-PL"/>
          <w14:ligatures w14:val="none"/>
        </w:rPr>
        <w:t>§ 11a. Waloryzacja wynagrodzenia</w:t>
      </w:r>
    </w:p>
    <w:p w14:paraId="63874D96"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p>
    <w:p w14:paraId="58B85559"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r w:rsidRPr="00C32DC2">
        <w:rPr>
          <w:rFonts w:ascii="Garamond" w:eastAsia="Calibri" w:hAnsi="Garamond" w:cs="Aptos"/>
          <w:kern w:val="0"/>
          <w:lang w:eastAsia="pl-PL"/>
          <w14:ligatures w14:val="none"/>
        </w:rPr>
        <w:t>1. Strony przewidują możliwość zmiany wysokości wynagrodzenia należnego Wykonawcy w przypadku zmiany cen materiałów lub kosztów związanych z realizacją zamówienia, na zasadach określonych w niniejszym paragrafie.</w:t>
      </w:r>
    </w:p>
    <w:p w14:paraId="32AF19B7"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p>
    <w:p w14:paraId="027A47EB"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r w:rsidRPr="00C32DC2">
        <w:rPr>
          <w:rFonts w:ascii="Garamond" w:eastAsia="Calibri" w:hAnsi="Garamond" w:cs="Aptos"/>
          <w:kern w:val="0"/>
          <w:lang w:eastAsia="pl-PL"/>
          <w14:ligatures w14:val="none"/>
        </w:rPr>
        <w:t>2. Waloryzacja będzie dokonywana w oparciu o wskaźnik cen towarów i usług konsumpcyjnych ogółem ogłaszany przez Prezesa Głównego Urzędu Statystycznego.</w:t>
      </w:r>
    </w:p>
    <w:p w14:paraId="2825ABF5"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p>
    <w:p w14:paraId="4842A894"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r w:rsidRPr="00C32DC2">
        <w:rPr>
          <w:rFonts w:ascii="Garamond" w:eastAsia="Calibri" w:hAnsi="Garamond" w:cs="Aptos"/>
          <w:kern w:val="0"/>
          <w:lang w:eastAsia="pl-PL"/>
          <w14:ligatures w14:val="none"/>
        </w:rPr>
        <w:t>3. Każda ze Stron jest uprawniona do wystąpienia z wnioskiem o zmianę wynagrodzenia, jeżeli wskaźnik, o którym mowa w ust. 2, ulegnie zwiększeniu lub zmniejszeniu o co najmniej 5% w stosunku do wskaźnika obowiązującego w miesiącu zawarcia umowy.</w:t>
      </w:r>
    </w:p>
    <w:p w14:paraId="404A06B0"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p>
    <w:p w14:paraId="72EF6E5E"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r w:rsidRPr="00C32DC2">
        <w:rPr>
          <w:rFonts w:ascii="Garamond" w:eastAsia="Calibri" w:hAnsi="Garamond" w:cs="Aptos"/>
          <w:kern w:val="0"/>
          <w:lang w:eastAsia="pl-PL"/>
          <w14:ligatures w14:val="none"/>
        </w:rPr>
        <w:t xml:space="preserve">4. Pierwsza waloryzacja może nastąpić </w:t>
      </w:r>
      <w:proofErr w:type="gramStart"/>
      <w:r w:rsidRPr="00C32DC2">
        <w:rPr>
          <w:rFonts w:ascii="Garamond" w:eastAsia="Calibri" w:hAnsi="Garamond" w:cs="Aptos"/>
          <w:kern w:val="0"/>
          <w:lang w:eastAsia="pl-PL"/>
          <w14:ligatures w14:val="none"/>
        </w:rPr>
        <w:t>nie wcześniej</w:t>
      </w:r>
      <w:proofErr w:type="gramEnd"/>
      <w:r w:rsidRPr="00C32DC2">
        <w:rPr>
          <w:rFonts w:ascii="Garamond" w:eastAsia="Calibri" w:hAnsi="Garamond" w:cs="Aptos"/>
          <w:kern w:val="0"/>
          <w:lang w:eastAsia="pl-PL"/>
          <w14:ligatures w14:val="none"/>
        </w:rPr>
        <w:t xml:space="preserve"> niż po upływie 6 miesięcy od dnia zawarcia umowy.</w:t>
      </w:r>
    </w:p>
    <w:p w14:paraId="666A0395"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p>
    <w:p w14:paraId="0C1859A7"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r w:rsidRPr="00C32DC2">
        <w:rPr>
          <w:rFonts w:ascii="Garamond" w:eastAsia="Calibri" w:hAnsi="Garamond" w:cs="Aptos"/>
          <w:kern w:val="0"/>
          <w:lang w:eastAsia="pl-PL"/>
          <w14:ligatures w14:val="none"/>
        </w:rPr>
        <w:t xml:space="preserve">5. Kolejna waloryzacja może być dokonana </w:t>
      </w:r>
      <w:proofErr w:type="gramStart"/>
      <w:r w:rsidRPr="00C32DC2">
        <w:rPr>
          <w:rFonts w:ascii="Garamond" w:eastAsia="Calibri" w:hAnsi="Garamond" w:cs="Aptos"/>
          <w:kern w:val="0"/>
          <w:lang w:eastAsia="pl-PL"/>
          <w14:ligatures w14:val="none"/>
        </w:rPr>
        <w:t>nie częściej</w:t>
      </w:r>
      <w:proofErr w:type="gramEnd"/>
      <w:r w:rsidRPr="00C32DC2">
        <w:rPr>
          <w:rFonts w:ascii="Garamond" w:eastAsia="Calibri" w:hAnsi="Garamond" w:cs="Aptos"/>
          <w:kern w:val="0"/>
          <w:lang w:eastAsia="pl-PL"/>
          <w14:ligatures w14:val="none"/>
        </w:rPr>
        <w:t xml:space="preserve"> niż raz na 6 miesięcy.</w:t>
      </w:r>
    </w:p>
    <w:p w14:paraId="1D340C13"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p>
    <w:p w14:paraId="70BFF56A"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r w:rsidRPr="00C32DC2">
        <w:rPr>
          <w:rFonts w:ascii="Garamond" w:eastAsia="Calibri" w:hAnsi="Garamond" w:cs="Aptos"/>
          <w:kern w:val="0"/>
          <w:lang w:eastAsia="pl-PL"/>
          <w14:ligatures w14:val="none"/>
        </w:rPr>
        <w:t>6. Zmiana wynagrodzenia obejmuje wyłącznie tę część wynagrodzenia, która dotyczy prac niewykonanych na dzień złożenia wniosku o waloryzację.</w:t>
      </w:r>
    </w:p>
    <w:p w14:paraId="0F36CC69"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p>
    <w:p w14:paraId="444C9702"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r w:rsidRPr="00C32DC2">
        <w:rPr>
          <w:rFonts w:ascii="Garamond" w:eastAsia="Calibri" w:hAnsi="Garamond" w:cs="Aptos"/>
          <w:kern w:val="0"/>
          <w:lang w:eastAsia="pl-PL"/>
          <w14:ligatures w14:val="none"/>
        </w:rPr>
        <w:t>7. Wniosek o waloryzację powinien zawierać:</w:t>
      </w:r>
    </w:p>
    <w:p w14:paraId="494A10C7"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r w:rsidRPr="00C32DC2">
        <w:rPr>
          <w:rFonts w:ascii="Garamond" w:eastAsia="Calibri" w:hAnsi="Garamond" w:cs="Aptos"/>
          <w:kern w:val="0"/>
          <w:lang w:eastAsia="pl-PL"/>
          <w14:ligatures w14:val="none"/>
        </w:rPr>
        <w:t>   </w:t>
      </w:r>
    </w:p>
    <w:p w14:paraId="39726F18"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r w:rsidRPr="00C32DC2">
        <w:rPr>
          <w:rFonts w:ascii="Garamond" w:eastAsia="Calibri" w:hAnsi="Garamond" w:cs="Aptos"/>
          <w:kern w:val="0"/>
          <w:lang w:eastAsia="pl-PL"/>
          <w14:ligatures w14:val="none"/>
        </w:rPr>
        <w:t>   1) wskazanie podstawy prawnej i faktycznej żądania;</w:t>
      </w:r>
    </w:p>
    <w:p w14:paraId="761CCC86"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r w:rsidRPr="00C32DC2">
        <w:rPr>
          <w:rFonts w:ascii="Garamond" w:eastAsia="Calibri" w:hAnsi="Garamond" w:cs="Aptos"/>
          <w:kern w:val="0"/>
          <w:lang w:eastAsia="pl-PL"/>
          <w14:ligatures w14:val="none"/>
        </w:rPr>
        <w:t>   2) wyliczenie proponowanej zmiany wynagrodzenia;</w:t>
      </w:r>
    </w:p>
    <w:p w14:paraId="49DF2498"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r w:rsidRPr="00C32DC2">
        <w:rPr>
          <w:rFonts w:ascii="Garamond" w:eastAsia="Calibri" w:hAnsi="Garamond" w:cs="Aptos"/>
          <w:kern w:val="0"/>
          <w:lang w:eastAsia="pl-PL"/>
          <w14:ligatures w14:val="none"/>
        </w:rPr>
        <w:t>   3) wykaz okoliczności potwierdzających wpływ zmiany cen lub kosztów na realizację przedmiotu umowy.</w:t>
      </w:r>
    </w:p>
    <w:p w14:paraId="108BB510"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p>
    <w:p w14:paraId="5AADD21F"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r w:rsidRPr="00C32DC2">
        <w:rPr>
          <w:rFonts w:ascii="Garamond" w:eastAsia="Calibri" w:hAnsi="Garamond" w:cs="Aptos"/>
          <w:kern w:val="0"/>
          <w:lang w:eastAsia="pl-PL"/>
          <w14:ligatures w14:val="none"/>
        </w:rPr>
        <w:t>8. Maksymalna łączna wartość zmiany wynagrodzenia w wyniku zastosowania waloryzacji nie może przekroczyć 10% wynagrodzenia brutto określonego w § 3 ust. 1 umowy.</w:t>
      </w:r>
    </w:p>
    <w:p w14:paraId="5962C8A6"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p>
    <w:p w14:paraId="3DB87CE5"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r w:rsidRPr="00C32DC2">
        <w:rPr>
          <w:rFonts w:ascii="Garamond" w:eastAsia="Calibri" w:hAnsi="Garamond" w:cs="Aptos"/>
          <w:kern w:val="0"/>
          <w:lang w:eastAsia="pl-PL"/>
          <w14:ligatures w14:val="none"/>
        </w:rPr>
        <w:t>9. Waloryzacja może skutkować zarówno zwiększeniem, jak i zmniejszeniem wynagrodzenia Wykonawcy.</w:t>
      </w:r>
    </w:p>
    <w:p w14:paraId="699C28F1"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p>
    <w:p w14:paraId="26DB97E5"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r w:rsidRPr="00C32DC2">
        <w:rPr>
          <w:rFonts w:ascii="Garamond" w:eastAsia="Calibri" w:hAnsi="Garamond" w:cs="Aptos"/>
          <w:kern w:val="0"/>
          <w:lang w:eastAsia="pl-PL"/>
          <w14:ligatures w14:val="none"/>
        </w:rPr>
        <w:t>10. Zmiana wynagrodzenia wymaga zawarcia aneksu do umowy w formie pisemnej pod rygorem nieważności.</w:t>
      </w:r>
    </w:p>
    <w:p w14:paraId="515EE6B6"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p>
    <w:p w14:paraId="40C5A8A3" w14:textId="77777777" w:rsidR="00C32DC2" w:rsidRPr="00C32DC2" w:rsidRDefault="00C32DC2" w:rsidP="00C32DC2">
      <w:pPr>
        <w:spacing w:after="0" w:line="240" w:lineRule="auto"/>
        <w:jc w:val="both"/>
        <w:rPr>
          <w:rFonts w:ascii="Garamond" w:eastAsia="Calibri" w:hAnsi="Garamond" w:cs="Aptos"/>
          <w:kern w:val="0"/>
          <w:lang w:eastAsia="pl-PL"/>
          <w14:ligatures w14:val="none"/>
        </w:rPr>
      </w:pPr>
      <w:r w:rsidRPr="00C32DC2">
        <w:rPr>
          <w:rFonts w:ascii="Garamond" w:eastAsia="Calibri" w:hAnsi="Garamond" w:cs="Aptos"/>
          <w:kern w:val="0"/>
          <w:lang w:eastAsia="pl-PL"/>
          <w14:ligatures w14:val="none"/>
        </w:rPr>
        <w:t xml:space="preserve">11. W </w:t>
      </w:r>
      <w:proofErr w:type="gramStart"/>
      <w:r w:rsidRPr="00C32DC2">
        <w:rPr>
          <w:rFonts w:ascii="Garamond" w:eastAsia="Calibri" w:hAnsi="Garamond" w:cs="Aptos"/>
          <w:kern w:val="0"/>
          <w:lang w:eastAsia="pl-PL"/>
          <w14:ligatures w14:val="none"/>
        </w:rPr>
        <w:t>przypadku</w:t>
      </w:r>
      <w:proofErr w:type="gramEnd"/>
      <w:r w:rsidRPr="00C32DC2">
        <w:rPr>
          <w:rFonts w:ascii="Garamond" w:eastAsia="Calibri" w:hAnsi="Garamond" w:cs="Aptos"/>
          <w:kern w:val="0"/>
          <w:lang w:eastAsia="pl-PL"/>
          <w14:ligatures w14:val="none"/>
        </w:rPr>
        <w:t xml:space="preserve"> gdy wynagrodzenie Wykonawcy zostanie zmienione na podstawie niniejszego paragrafu, a Wykonawca zawarł umowę z podwykonawcą, której okres obowiązywania przekracza 6 miesięcy, Wykonawca zobowiązany jest odpowiednio zmienić wynagrodzenie podwykonawcy w zakresie odpowiadającym zmianie kosztów realizacji powierzonych mu prac.</w:t>
      </w:r>
    </w:p>
    <w:p w14:paraId="2218A345" w14:textId="77777777" w:rsidR="00C32DC2" w:rsidRDefault="00C32DC2" w:rsidP="00246E28">
      <w:pPr>
        <w:spacing w:after="0" w:line="240" w:lineRule="auto"/>
        <w:jc w:val="center"/>
        <w:rPr>
          <w:rFonts w:ascii="Garamond" w:eastAsia="Calibri" w:hAnsi="Garamond" w:cs="Aptos"/>
          <w:b/>
          <w:bCs/>
          <w:kern w:val="0"/>
          <w:lang w:eastAsia="pl-PL"/>
          <w14:ligatures w14:val="none"/>
        </w:rPr>
      </w:pPr>
    </w:p>
    <w:p w14:paraId="7123FDBC" w14:textId="77777777" w:rsidR="00C32DC2" w:rsidRDefault="00C32DC2" w:rsidP="00246E28">
      <w:pPr>
        <w:spacing w:after="0" w:line="240" w:lineRule="auto"/>
        <w:jc w:val="center"/>
        <w:rPr>
          <w:rFonts w:ascii="Garamond" w:eastAsia="Calibri" w:hAnsi="Garamond" w:cs="Aptos"/>
          <w:b/>
          <w:bCs/>
          <w:kern w:val="0"/>
          <w:lang w:eastAsia="pl-PL"/>
          <w14:ligatures w14:val="none"/>
        </w:rPr>
      </w:pPr>
    </w:p>
    <w:p w14:paraId="0C7A30B6" w14:textId="77777777" w:rsidR="00EA280F" w:rsidRDefault="00EA280F" w:rsidP="00246E28">
      <w:pPr>
        <w:spacing w:after="0" w:line="240" w:lineRule="auto"/>
        <w:jc w:val="center"/>
        <w:rPr>
          <w:rFonts w:ascii="Garamond" w:eastAsia="Calibri" w:hAnsi="Garamond" w:cs="Aptos"/>
          <w:b/>
          <w:bCs/>
          <w:kern w:val="0"/>
          <w:lang w:eastAsia="pl-PL"/>
          <w14:ligatures w14:val="none"/>
        </w:rPr>
      </w:pPr>
    </w:p>
    <w:p w14:paraId="3AC7C954" w14:textId="77777777" w:rsidR="00EA280F" w:rsidRDefault="00EA280F" w:rsidP="00246E28">
      <w:pPr>
        <w:spacing w:after="0" w:line="240" w:lineRule="auto"/>
        <w:jc w:val="center"/>
        <w:rPr>
          <w:rFonts w:ascii="Garamond" w:eastAsia="Calibri" w:hAnsi="Garamond" w:cs="Aptos"/>
          <w:b/>
          <w:bCs/>
          <w:kern w:val="0"/>
          <w:lang w:eastAsia="pl-PL"/>
          <w14:ligatures w14:val="none"/>
        </w:rPr>
      </w:pPr>
    </w:p>
    <w:p w14:paraId="7D092B47" w14:textId="46AB7582" w:rsidR="009C6791" w:rsidRPr="009B025C" w:rsidRDefault="009C6791" w:rsidP="00246E28">
      <w:pPr>
        <w:spacing w:after="0" w:line="240" w:lineRule="auto"/>
        <w:jc w:val="center"/>
        <w:rPr>
          <w:rFonts w:ascii="Garamond" w:eastAsia="Calibri" w:hAnsi="Garamond" w:cs="Aptos"/>
          <w:b/>
          <w:bCs/>
          <w:kern w:val="0"/>
          <w:lang w:eastAsia="pl-PL"/>
          <w14:ligatures w14:val="none"/>
        </w:rPr>
      </w:pPr>
      <w:r w:rsidRPr="009B025C">
        <w:rPr>
          <w:rFonts w:ascii="Garamond" w:eastAsia="Calibri" w:hAnsi="Garamond" w:cs="Aptos"/>
          <w:b/>
          <w:bCs/>
          <w:kern w:val="0"/>
          <w:lang w:eastAsia="pl-PL"/>
          <w14:ligatures w14:val="none"/>
        </w:rPr>
        <w:t>§ 12. Odstąpienie od umowy</w:t>
      </w:r>
    </w:p>
    <w:p w14:paraId="63CE32CF"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1F6AE435" w14:textId="77777777" w:rsidR="00C056AA" w:rsidRPr="00CB0867" w:rsidRDefault="00C056AA" w:rsidP="00C056AA">
      <w:pPr>
        <w:pStyle w:val="Akapitzlist"/>
        <w:numPr>
          <w:ilvl w:val="0"/>
          <w:numId w:val="15"/>
        </w:numPr>
        <w:suppressAutoHyphens/>
        <w:spacing w:after="0" w:line="276" w:lineRule="auto"/>
        <w:ind w:left="284" w:hanging="284"/>
        <w:jc w:val="both"/>
        <w:rPr>
          <w:rFonts w:ascii="Garamond" w:hAnsi="Garamond" w:cs="Times New Roman"/>
          <w:color w:val="000000" w:themeColor="text1"/>
        </w:rPr>
      </w:pPr>
      <w:r w:rsidRPr="00CB0867">
        <w:rPr>
          <w:rFonts w:ascii="Garamond" w:hAnsi="Garamond" w:cs="Times New Roman"/>
          <w:color w:val="000000" w:themeColor="text1"/>
        </w:rPr>
        <w:lastRenderedPageBreak/>
        <w:t>Zamawiającemu przysługuje prawo do odstąpienia od umowy, w przypadku wystąpienia co najmniej jednej z poniższych okoliczności:</w:t>
      </w:r>
    </w:p>
    <w:p w14:paraId="62C18D42" w14:textId="77777777" w:rsidR="00C056AA" w:rsidRPr="00CB0867" w:rsidRDefault="00C056AA" w:rsidP="00C056AA">
      <w:pPr>
        <w:numPr>
          <w:ilvl w:val="0"/>
          <w:numId w:val="16"/>
        </w:numPr>
        <w:suppressAutoHyphens/>
        <w:spacing w:after="0" w:line="276" w:lineRule="auto"/>
        <w:ind w:left="567" w:hanging="283"/>
        <w:jc w:val="both"/>
        <w:rPr>
          <w:rFonts w:ascii="Garamond" w:hAnsi="Garamond" w:cs="Times New Roman"/>
          <w:color w:val="000000" w:themeColor="text1"/>
        </w:rPr>
      </w:pPr>
      <w:r w:rsidRPr="00CB0867">
        <w:rPr>
          <w:rFonts w:ascii="Garamond" w:hAnsi="Garamond" w:cs="Times New Roman"/>
          <w:color w:val="000000" w:themeColor="text1"/>
        </w:rPr>
        <w:t xml:space="preserve">Wykonawca realizuje </w:t>
      </w:r>
      <w:r>
        <w:rPr>
          <w:rFonts w:ascii="Garamond" w:hAnsi="Garamond" w:cs="Times New Roman"/>
          <w:color w:val="000000" w:themeColor="text1"/>
        </w:rPr>
        <w:t>Przedmiot umowy</w:t>
      </w:r>
      <w:r w:rsidRPr="00CB0867">
        <w:rPr>
          <w:rFonts w:ascii="Garamond" w:hAnsi="Garamond" w:cs="Times New Roman"/>
          <w:color w:val="000000" w:themeColor="text1"/>
        </w:rPr>
        <w:t xml:space="preserve"> niezgodnie ze wskazaniami Zamawiającego lub niniejszą umową, mimo wcześniejszego wezwania Wykonawcy do zmiany sposobu wykonania prac</w:t>
      </w:r>
      <w:r>
        <w:rPr>
          <w:rFonts w:ascii="Garamond" w:hAnsi="Garamond" w:cs="Times New Roman"/>
          <w:color w:val="000000" w:themeColor="text1"/>
        </w:rPr>
        <w:t>,</w:t>
      </w:r>
    </w:p>
    <w:p w14:paraId="36550C2C" w14:textId="77777777" w:rsidR="00C056AA" w:rsidRPr="00CB0867" w:rsidRDefault="00C056AA" w:rsidP="00C056AA">
      <w:pPr>
        <w:numPr>
          <w:ilvl w:val="0"/>
          <w:numId w:val="16"/>
        </w:numPr>
        <w:suppressAutoHyphens/>
        <w:spacing w:after="0" w:line="276" w:lineRule="auto"/>
        <w:ind w:left="567" w:hanging="283"/>
        <w:jc w:val="both"/>
        <w:rPr>
          <w:rFonts w:ascii="Garamond" w:hAnsi="Garamond" w:cs="Times New Roman"/>
          <w:color w:val="000000" w:themeColor="text1"/>
        </w:rPr>
      </w:pPr>
      <w:r w:rsidRPr="00CB0867">
        <w:rPr>
          <w:rFonts w:ascii="Garamond" w:hAnsi="Garamond" w:cs="Times New Roman"/>
          <w:color w:val="000000" w:themeColor="text1"/>
        </w:rPr>
        <w:t>w przypadku niewykonania przedmiotu umowy w terminie przez Wykonawcę, a zwłoka wynosi co najmniej 7 dni,</w:t>
      </w:r>
    </w:p>
    <w:p w14:paraId="77C0BCBD" w14:textId="35AC1F7E" w:rsidR="00C056AA" w:rsidRPr="00CB0867" w:rsidRDefault="00C056AA" w:rsidP="00C056AA">
      <w:pPr>
        <w:numPr>
          <w:ilvl w:val="0"/>
          <w:numId w:val="16"/>
        </w:numPr>
        <w:suppressAutoHyphens/>
        <w:spacing w:after="0" w:line="276" w:lineRule="auto"/>
        <w:ind w:left="567" w:hanging="283"/>
        <w:jc w:val="both"/>
        <w:rPr>
          <w:rFonts w:ascii="Garamond" w:hAnsi="Garamond" w:cs="Times New Roman"/>
          <w:color w:val="000000" w:themeColor="text1"/>
        </w:rPr>
      </w:pPr>
      <w:r w:rsidRPr="00CB0867">
        <w:rPr>
          <w:rFonts w:ascii="Garamond" w:hAnsi="Garamond" w:cs="Times New Roman"/>
          <w:color w:val="000000" w:themeColor="text1"/>
        </w:rPr>
        <w:t>Wykonawca zwleka z</w:t>
      </w:r>
      <w:r w:rsidR="004A0EE4">
        <w:rPr>
          <w:rFonts w:ascii="Garamond" w:hAnsi="Garamond" w:cs="Times New Roman"/>
          <w:color w:val="000000" w:themeColor="text1"/>
        </w:rPr>
        <w:t xml:space="preserve"> rozpoczęciem </w:t>
      </w:r>
      <w:r w:rsidR="004A0EE4" w:rsidRPr="00B23FC4">
        <w:rPr>
          <w:rFonts w:ascii="Garamond" w:hAnsi="Garamond" w:cs="Times New Roman"/>
          <w:color w:val="000000" w:themeColor="text1"/>
        </w:rPr>
        <w:t>prac</w:t>
      </w:r>
      <w:r w:rsidR="004A0EE4">
        <w:rPr>
          <w:rFonts w:ascii="Garamond" w:hAnsi="Garamond" w:cs="Times New Roman"/>
          <w:color w:val="000000" w:themeColor="text1"/>
        </w:rPr>
        <w:t xml:space="preserve"> </w:t>
      </w:r>
      <w:r w:rsidRPr="00CB0867">
        <w:rPr>
          <w:rFonts w:ascii="Garamond" w:hAnsi="Garamond" w:cs="Times New Roman"/>
          <w:color w:val="000000" w:themeColor="text1"/>
        </w:rPr>
        <w:t>lub ich ukończeniem tak dalece, że nie jest prawdopodobne, żeby zdołał je ukończyć w czasie umówionym, Zamawiający może bez wyznaczenia terminu dodatkowego od umowy odstąpić jeszcze przed upływem terminu do zakończenia przedmiotu umowy.</w:t>
      </w:r>
    </w:p>
    <w:p w14:paraId="381586D0" w14:textId="77777777" w:rsidR="00C056AA" w:rsidRPr="00CB0867" w:rsidRDefault="00C056AA" w:rsidP="00C056AA">
      <w:pPr>
        <w:numPr>
          <w:ilvl w:val="0"/>
          <w:numId w:val="16"/>
        </w:numPr>
        <w:suppressAutoHyphens/>
        <w:spacing w:after="0" w:line="276" w:lineRule="auto"/>
        <w:ind w:left="567" w:hanging="283"/>
        <w:jc w:val="both"/>
        <w:rPr>
          <w:rFonts w:ascii="Garamond" w:hAnsi="Garamond" w:cs="Times New Roman"/>
          <w:color w:val="000000" w:themeColor="text1"/>
        </w:rPr>
      </w:pPr>
      <w:r w:rsidRPr="00CB0867">
        <w:rPr>
          <w:rFonts w:ascii="Garamond" w:hAnsi="Garamond" w:cs="Times New Roman"/>
          <w:color w:val="000000" w:themeColor="text1"/>
        </w:rPr>
        <w:t>w przypadku niewykonywania lub nienależytego wykonywania przez Wykonawcę obowiązków wynikających z niniejszej umowy, jeżeli Wykonawca pomimo wezwania Zamawiającego nie wykona ich w terminie określonym w wezwaniu,</w:t>
      </w:r>
    </w:p>
    <w:p w14:paraId="2CE19F9F" w14:textId="77777777" w:rsidR="00C056AA" w:rsidRPr="00CB0867" w:rsidRDefault="00C056AA" w:rsidP="00C056AA">
      <w:pPr>
        <w:numPr>
          <w:ilvl w:val="0"/>
          <w:numId w:val="16"/>
        </w:numPr>
        <w:suppressAutoHyphens/>
        <w:spacing w:after="0" w:line="276" w:lineRule="auto"/>
        <w:ind w:left="567" w:hanging="283"/>
        <w:jc w:val="both"/>
        <w:rPr>
          <w:rFonts w:ascii="Garamond" w:hAnsi="Garamond" w:cs="Times New Roman"/>
          <w:color w:val="000000" w:themeColor="text1"/>
        </w:rPr>
      </w:pPr>
      <w:r w:rsidRPr="00CB0867">
        <w:rPr>
          <w:rFonts w:ascii="Garamond" w:hAnsi="Garamond" w:cs="Times New Roman"/>
          <w:color w:val="000000" w:themeColor="text1"/>
        </w:rPr>
        <w:t>w razie zaistnienia istotnej zmiany okoliczności powodującej, że wykonanie umowy nie leży w interesie publicznym, czego nie można było przewidzieć w chwili zawarcia umowy</w:t>
      </w:r>
      <w:r>
        <w:rPr>
          <w:rFonts w:ascii="Garamond" w:hAnsi="Garamond" w:cs="Times New Roman"/>
          <w:color w:val="000000" w:themeColor="text1"/>
        </w:rPr>
        <w:t>;</w:t>
      </w:r>
    </w:p>
    <w:p w14:paraId="66B56A3B" w14:textId="77777777" w:rsidR="00C056AA" w:rsidRPr="00CB0867" w:rsidRDefault="00C056AA" w:rsidP="00C056AA">
      <w:pPr>
        <w:numPr>
          <w:ilvl w:val="0"/>
          <w:numId w:val="16"/>
        </w:numPr>
        <w:suppressAutoHyphens/>
        <w:spacing w:after="0" w:line="276" w:lineRule="auto"/>
        <w:ind w:left="567" w:hanging="283"/>
        <w:jc w:val="both"/>
        <w:rPr>
          <w:rFonts w:ascii="Garamond" w:hAnsi="Garamond" w:cs="Times New Roman"/>
          <w:color w:val="000000" w:themeColor="text1"/>
        </w:rPr>
      </w:pPr>
      <w:r w:rsidRPr="00CB0867">
        <w:rPr>
          <w:rFonts w:ascii="Garamond" w:hAnsi="Garamond" w:cs="Times New Roman"/>
          <w:color w:val="000000" w:themeColor="text1"/>
        </w:rPr>
        <w:t xml:space="preserve">w </w:t>
      </w:r>
      <w:proofErr w:type="gramStart"/>
      <w:r w:rsidRPr="00CB0867">
        <w:rPr>
          <w:rFonts w:ascii="Garamond" w:hAnsi="Garamond" w:cs="Times New Roman"/>
          <w:color w:val="000000" w:themeColor="text1"/>
        </w:rPr>
        <w:t>razie</w:t>
      </w:r>
      <w:proofErr w:type="gramEnd"/>
      <w:r w:rsidRPr="00CB0867">
        <w:rPr>
          <w:rFonts w:ascii="Garamond" w:hAnsi="Garamond" w:cs="Times New Roman"/>
          <w:color w:val="000000" w:themeColor="text1"/>
        </w:rPr>
        <w:t xml:space="preserve"> gdy w realizacji przedmiotu umowy będzie brała udział osoba, która nie była wskazana w ofercie Wykonawcy, na którą Zamawiający nie wyraził zgody, o uprawnieniach (dotyczy tylko tych osób, których wskazanie w ofercie było wymagane) gorszych niż zastępowana osoba,</w:t>
      </w:r>
    </w:p>
    <w:p w14:paraId="58B9409C" w14:textId="5EAEFD44" w:rsidR="00C056AA" w:rsidRPr="00CB0867" w:rsidRDefault="00C056AA" w:rsidP="00C056AA">
      <w:pPr>
        <w:numPr>
          <w:ilvl w:val="0"/>
          <w:numId w:val="16"/>
        </w:numPr>
        <w:suppressAutoHyphens/>
        <w:spacing w:after="0" w:line="276" w:lineRule="auto"/>
        <w:ind w:left="567" w:hanging="283"/>
        <w:jc w:val="both"/>
        <w:rPr>
          <w:rFonts w:ascii="Garamond" w:hAnsi="Garamond" w:cs="Times New Roman"/>
          <w:color w:val="000000" w:themeColor="text1"/>
        </w:rPr>
      </w:pPr>
      <w:r w:rsidRPr="00CB0867">
        <w:rPr>
          <w:rFonts w:ascii="Garamond" w:hAnsi="Garamond" w:cs="Times New Roman"/>
          <w:color w:val="000000" w:themeColor="text1"/>
        </w:rPr>
        <w:t>w razie realizacji umowy przy udziale podwykonawcy lub dalszego podwykonawcy niezgłoszonego zgod</w:t>
      </w:r>
      <w:r w:rsidR="007D733B">
        <w:rPr>
          <w:rFonts w:ascii="Garamond" w:hAnsi="Garamond" w:cs="Times New Roman"/>
          <w:color w:val="000000" w:themeColor="text1"/>
        </w:rPr>
        <w:t xml:space="preserve">nie z procedurą określoną </w:t>
      </w:r>
      <w:r w:rsidR="007D733B" w:rsidRPr="00B23FC4">
        <w:rPr>
          <w:rFonts w:ascii="Garamond" w:hAnsi="Garamond" w:cs="Times New Roman"/>
          <w:color w:val="000000" w:themeColor="text1"/>
        </w:rPr>
        <w:t>w § 5a</w:t>
      </w:r>
      <w:r w:rsidR="007D733B">
        <w:rPr>
          <w:rFonts w:ascii="Garamond" w:hAnsi="Garamond" w:cs="Times New Roman"/>
          <w:color w:val="000000" w:themeColor="text1"/>
        </w:rPr>
        <w:t xml:space="preserve"> </w:t>
      </w:r>
      <w:r w:rsidRPr="00CB0867">
        <w:rPr>
          <w:rFonts w:ascii="Garamond" w:hAnsi="Garamond" w:cs="Times New Roman"/>
          <w:color w:val="000000" w:themeColor="text1"/>
        </w:rPr>
        <w:t>umowy,</w:t>
      </w:r>
    </w:p>
    <w:p w14:paraId="55F07F15" w14:textId="77777777" w:rsidR="00C056AA" w:rsidRPr="00CB0867" w:rsidRDefault="00C056AA" w:rsidP="00C056AA">
      <w:pPr>
        <w:numPr>
          <w:ilvl w:val="0"/>
          <w:numId w:val="16"/>
        </w:numPr>
        <w:suppressAutoHyphens/>
        <w:spacing w:after="0" w:line="276" w:lineRule="auto"/>
        <w:ind w:left="567" w:hanging="283"/>
        <w:jc w:val="both"/>
        <w:rPr>
          <w:rFonts w:ascii="Garamond" w:hAnsi="Garamond" w:cs="Times New Roman"/>
          <w:color w:val="000000" w:themeColor="text1"/>
        </w:rPr>
      </w:pPr>
      <w:r w:rsidRPr="00CB0867">
        <w:rPr>
          <w:rFonts w:ascii="Garamond" w:hAnsi="Garamond" w:cs="Times New Roman"/>
          <w:color w:val="000000" w:themeColor="text1"/>
        </w:rPr>
        <w:t>dokonany zmiany umowy z naruszeniem art. 454 Pzp i art. 455 Pzp</w:t>
      </w:r>
    </w:p>
    <w:p w14:paraId="06481D60" w14:textId="77777777" w:rsidR="00C056AA" w:rsidRPr="00CB0867" w:rsidRDefault="00C056AA" w:rsidP="00C056AA">
      <w:pPr>
        <w:numPr>
          <w:ilvl w:val="0"/>
          <w:numId w:val="16"/>
        </w:numPr>
        <w:suppressAutoHyphens/>
        <w:spacing w:after="0" w:line="276" w:lineRule="auto"/>
        <w:ind w:left="567" w:hanging="425"/>
        <w:jc w:val="both"/>
        <w:rPr>
          <w:rFonts w:ascii="Garamond" w:hAnsi="Garamond" w:cs="Times New Roman"/>
          <w:color w:val="000000" w:themeColor="text1"/>
        </w:rPr>
      </w:pPr>
      <w:r w:rsidRPr="00CB0867">
        <w:rPr>
          <w:rFonts w:ascii="Garamond" w:hAnsi="Garamond" w:cs="Times New Roman"/>
          <w:color w:val="000000" w:themeColor="text1"/>
        </w:rPr>
        <w:t>Wykonawca w chwili zawarcia umowy podlegał wykluczeniu na podstawie art. 108 Pzp,</w:t>
      </w:r>
    </w:p>
    <w:p w14:paraId="179BB010" w14:textId="77777777" w:rsidR="00C056AA" w:rsidRPr="00CB0867" w:rsidRDefault="00C056AA" w:rsidP="00C056AA">
      <w:pPr>
        <w:numPr>
          <w:ilvl w:val="0"/>
          <w:numId w:val="16"/>
        </w:numPr>
        <w:suppressAutoHyphens/>
        <w:spacing w:after="0" w:line="276" w:lineRule="auto"/>
        <w:ind w:left="567" w:hanging="425"/>
        <w:jc w:val="both"/>
        <w:rPr>
          <w:rFonts w:ascii="Garamond" w:hAnsi="Garamond" w:cs="Times New Roman"/>
          <w:color w:val="000000" w:themeColor="text1"/>
        </w:rPr>
      </w:pPr>
      <w:r w:rsidRPr="00CB0867">
        <w:rPr>
          <w:rFonts w:ascii="Garamond" w:hAnsi="Garamond" w:cs="Times New Roman"/>
          <w:color w:val="000000" w:themeColor="text1"/>
        </w:rPr>
        <w:t>Trybunał Sprawiedliwości Unii Europejskiej stwierdził, w ramach procedury przewidzianej,</w:t>
      </w:r>
      <w:r w:rsidRPr="00CB0867">
        <w:rPr>
          <w:rFonts w:ascii="Garamond" w:hAnsi="Garamond" w:cs="Times New Roman"/>
          <w:color w:val="000000" w:themeColor="text1"/>
        </w:rPr>
        <w:br/>
        <w:t xml:space="preserve">w art. 258 Traktatu o funkcjonowaniu Unii Europejskiej, że Rzeczpospolita Polska uchybiła zobowiązaniem, które ciążą na niej na mocy Traktatów, dyrektyw: 2014/24/UE, 2014/25/UE, 2009/81/WE, z uwagi na to, że Zamawiający udzielił zamówienia </w:t>
      </w:r>
      <w:r>
        <w:rPr>
          <w:rFonts w:ascii="Garamond" w:hAnsi="Garamond" w:cs="Times New Roman"/>
          <w:color w:val="000000" w:themeColor="text1"/>
        </w:rPr>
        <w:br/>
      </w:r>
      <w:r w:rsidRPr="00CB0867">
        <w:rPr>
          <w:rFonts w:ascii="Garamond" w:hAnsi="Garamond" w:cs="Times New Roman"/>
          <w:color w:val="000000" w:themeColor="text1"/>
        </w:rPr>
        <w:t>z naruszeniem prawa Unii Europejskiej</w:t>
      </w:r>
    </w:p>
    <w:p w14:paraId="4ABE1487" w14:textId="77777777" w:rsidR="00C056AA" w:rsidRPr="00CB0867" w:rsidRDefault="00C056AA" w:rsidP="00C056AA">
      <w:pPr>
        <w:pStyle w:val="Akapitzlist"/>
        <w:numPr>
          <w:ilvl w:val="0"/>
          <w:numId w:val="15"/>
        </w:numPr>
        <w:suppressAutoHyphens/>
        <w:spacing w:after="0" w:line="276" w:lineRule="auto"/>
        <w:ind w:left="284" w:hanging="284"/>
        <w:jc w:val="both"/>
        <w:rPr>
          <w:rFonts w:ascii="Garamond" w:hAnsi="Garamond" w:cs="Times New Roman"/>
          <w:color w:val="000000" w:themeColor="text1"/>
        </w:rPr>
      </w:pPr>
      <w:r w:rsidRPr="00CB0867">
        <w:rPr>
          <w:rFonts w:ascii="Garamond" w:hAnsi="Garamond" w:cs="Times New Roman"/>
          <w:color w:val="000000" w:themeColor="text1"/>
        </w:rPr>
        <w:t>Wykonawcy przysługuje prawo odstąpienia od umowy, jeżeli Zamawiający powiadomi Wykonawcę, iż wobec zaistnienia nieprzewidzianych okoliczności nie będzie mógł spełnić swoich umownych zobowiązań.</w:t>
      </w:r>
    </w:p>
    <w:p w14:paraId="79265A27" w14:textId="77777777" w:rsidR="00C056AA" w:rsidRPr="00CB0867" w:rsidRDefault="00C056AA" w:rsidP="00C056AA">
      <w:pPr>
        <w:pStyle w:val="Akapitzlist"/>
        <w:numPr>
          <w:ilvl w:val="0"/>
          <w:numId w:val="15"/>
        </w:numPr>
        <w:suppressAutoHyphens/>
        <w:spacing w:after="0" w:line="276" w:lineRule="auto"/>
        <w:ind w:left="284" w:hanging="284"/>
        <w:jc w:val="both"/>
        <w:rPr>
          <w:rFonts w:ascii="Garamond" w:hAnsi="Garamond" w:cs="Times New Roman"/>
          <w:color w:val="000000" w:themeColor="text1"/>
        </w:rPr>
      </w:pPr>
      <w:r w:rsidRPr="00CB0867">
        <w:rPr>
          <w:rFonts w:ascii="Garamond" w:hAnsi="Garamond" w:cs="Times New Roman"/>
          <w:color w:val="000000" w:themeColor="text1"/>
        </w:rPr>
        <w:t>Odstąpienie od umowy przez Zamawiającego ma skutek na przyszłość w zakresie rozliczeń Stron i nie umniejsza żadnych uprawnień Zamawiającego z umowy (w tym uprawnienia do naliczenia kar umownych) oraz z innego tytułu (w tym wszelkich gwarancji należytego wykonania umowy).</w:t>
      </w:r>
    </w:p>
    <w:p w14:paraId="4F5D8593" w14:textId="77777777" w:rsidR="00C056AA" w:rsidRPr="00CB0867" w:rsidRDefault="00C056AA" w:rsidP="00C056AA">
      <w:pPr>
        <w:pStyle w:val="Akapitzlist"/>
        <w:numPr>
          <w:ilvl w:val="0"/>
          <w:numId w:val="15"/>
        </w:numPr>
        <w:suppressAutoHyphens/>
        <w:spacing w:after="0" w:line="276" w:lineRule="auto"/>
        <w:ind w:left="284" w:hanging="284"/>
        <w:jc w:val="both"/>
        <w:rPr>
          <w:rFonts w:ascii="Garamond" w:hAnsi="Garamond" w:cs="Times New Roman"/>
          <w:color w:val="000000" w:themeColor="text1"/>
        </w:rPr>
      </w:pPr>
      <w:r w:rsidRPr="00CB0867">
        <w:rPr>
          <w:rFonts w:ascii="Garamond" w:hAnsi="Garamond" w:cs="Times New Roman"/>
          <w:color w:val="000000" w:themeColor="text1"/>
        </w:rPr>
        <w:t>Wykonawca może żądać jedynie wynagrodzenia należnego mu z tytułu realizacji wykonanej części umowy i odebranej przez Zamawiającego.</w:t>
      </w:r>
    </w:p>
    <w:p w14:paraId="51DA3889" w14:textId="77777777" w:rsidR="00C056AA" w:rsidRPr="00CB0867" w:rsidRDefault="00C056AA" w:rsidP="00C056AA">
      <w:pPr>
        <w:pStyle w:val="Akapitzlist"/>
        <w:numPr>
          <w:ilvl w:val="0"/>
          <w:numId w:val="15"/>
        </w:numPr>
        <w:suppressAutoHyphens/>
        <w:spacing w:after="0" w:line="276" w:lineRule="auto"/>
        <w:ind w:left="284" w:hanging="284"/>
        <w:jc w:val="both"/>
        <w:rPr>
          <w:rFonts w:ascii="Garamond" w:hAnsi="Garamond" w:cs="Times New Roman"/>
          <w:color w:val="000000" w:themeColor="text1"/>
        </w:rPr>
      </w:pPr>
      <w:r w:rsidRPr="00CB0867">
        <w:rPr>
          <w:rFonts w:ascii="Garamond" w:hAnsi="Garamond" w:cs="Times New Roman"/>
          <w:color w:val="000000" w:themeColor="text1"/>
        </w:rPr>
        <w:t>W przypadku odstąpienia od umowy przez którąkolwiek ze stron, Wykonawca jest zobowiązany zabezpieczyć i uporządkować teren, usunąć urządzenia, opuścić teren, zwrócić wszelką dokumentację otrzymaną od Zamawiającego w terminie wyznaczonym przez Zamawiającego.</w:t>
      </w:r>
    </w:p>
    <w:p w14:paraId="3BB7BB55" w14:textId="77777777" w:rsidR="00C056AA" w:rsidRPr="00CB0867" w:rsidRDefault="00C056AA" w:rsidP="00C056AA">
      <w:pPr>
        <w:pStyle w:val="Akapitzlist"/>
        <w:numPr>
          <w:ilvl w:val="0"/>
          <w:numId w:val="15"/>
        </w:numPr>
        <w:suppressAutoHyphens/>
        <w:spacing w:after="0" w:line="276" w:lineRule="auto"/>
        <w:ind w:left="284" w:hanging="284"/>
        <w:jc w:val="both"/>
        <w:rPr>
          <w:rFonts w:ascii="Garamond" w:hAnsi="Garamond" w:cs="Times New Roman"/>
          <w:color w:val="000000" w:themeColor="text1"/>
        </w:rPr>
      </w:pPr>
      <w:r w:rsidRPr="00CB0867">
        <w:rPr>
          <w:rFonts w:ascii="Garamond" w:hAnsi="Garamond" w:cs="Times New Roman"/>
          <w:color w:val="000000" w:themeColor="text1"/>
        </w:rPr>
        <w:t xml:space="preserve">Odstąpienie przez Zamawiającego od umowy może nastąpić w terminie do </w:t>
      </w:r>
      <w:r>
        <w:rPr>
          <w:rFonts w:ascii="Garamond" w:hAnsi="Garamond" w:cs="Times New Roman"/>
          <w:color w:val="000000" w:themeColor="text1"/>
        </w:rPr>
        <w:t>30 dni</w:t>
      </w:r>
      <w:r w:rsidRPr="00CB0867">
        <w:rPr>
          <w:rFonts w:ascii="Garamond" w:hAnsi="Garamond" w:cs="Times New Roman"/>
          <w:color w:val="000000" w:themeColor="text1"/>
        </w:rPr>
        <w:t xml:space="preserve"> od dnia powzięcia wiadomości o zdarzeniu będącym przyczyną odstąpienia.</w:t>
      </w:r>
    </w:p>
    <w:p w14:paraId="129A845F" w14:textId="77777777" w:rsidR="00C056AA" w:rsidRPr="00CB0867" w:rsidRDefault="00C056AA" w:rsidP="00C056AA">
      <w:pPr>
        <w:pStyle w:val="Akapitzlist"/>
        <w:numPr>
          <w:ilvl w:val="0"/>
          <w:numId w:val="15"/>
        </w:numPr>
        <w:suppressAutoHyphens/>
        <w:spacing w:after="0" w:line="276" w:lineRule="auto"/>
        <w:ind w:left="284" w:hanging="284"/>
        <w:jc w:val="both"/>
        <w:rPr>
          <w:rFonts w:ascii="Garamond" w:hAnsi="Garamond" w:cs="Times New Roman"/>
          <w:color w:val="000000" w:themeColor="text1"/>
        </w:rPr>
      </w:pPr>
      <w:r w:rsidRPr="00CB0867">
        <w:rPr>
          <w:rFonts w:ascii="Garamond" w:hAnsi="Garamond" w:cs="Times New Roman"/>
          <w:color w:val="000000" w:themeColor="text1"/>
        </w:rPr>
        <w:t>Odstąpienie od umowy będzie dokonane na piśmie, z podaniem przyczyny odstąpienia, uzasadnienie i wskazaniem terminu odstąpienia.</w:t>
      </w:r>
    </w:p>
    <w:p w14:paraId="4CD4F7D8" w14:textId="77777777" w:rsidR="00C056AA" w:rsidRDefault="00C056AA" w:rsidP="00C056AA">
      <w:pPr>
        <w:pStyle w:val="Akapitzlist"/>
        <w:numPr>
          <w:ilvl w:val="0"/>
          <w:numId w:val="15"/>
        </w:numPr>
        <w:suppressAutoHyphens/>
        <w:spacing w:after="0" w:line="276" w:lineRule="auto"/>
        <w:ind w:left="284" w:hanging="284"/>
        <w:jc w:val="both"/>
        <w:rPr>
          <w:rFonts w:ascii="Garamond" w:hAnsi="Garamond" w:cs="Times New Roman"/>
          <w:color w:val="000000" w:themeColor="text1"/>
        </w:rPr>
      </w:pPr>
      <w:r w:rsidRPr="00CB0867">
        <w:rPr>
          <w:rFonts w:ascii="Garamond" w:hAnsi="Garamond" w:cs="Times New Roman"/>
          <w:color w:val="000000" w:themeColor="text1"/>
        </w:rPr>
        <w:lastRenderedPageBreak/>
        <w:t xml:space="preserve">Odstąpienie od umowy nie pozbawia Zamawiającego prawa do dochodzenia kar umownych </w:t>
      </w:r>
      <w:r>
        <w:rPr>
          <w:rFonts w:ascii="Garamond" w:hAnsi="Garamond" w:cs="Times New Roman"/>
          <w:color w:val="000000" w:themeColor="text1"/>
        </w:rPr>
        <w:br/>
      </w:r>
      <w:r w:rsidRPr="00CB0867">
        <w:rPr>
          <w:rFonts w:ascii="Garamond" w:hAnsi="Garamond" w:cs="Times New Roman"/>
          <w:color w:val="000000" w:themeColor="text1"/>
        </w:rPr>
        <w:t>z innych tytułów niż odstąpienie od umowy.</w:t>
      </w:r>
    </w:p>
    <w:p w14:paraId="2134F050" w14:textId="5D962487" w:rsidR="00C056AA" w:rsidRPr="006A62E1" w:rsidRDefault="00C056AA" w:rsidP="00C056AA">
      <w:pPr>
        <w:pStyle w:val="Akapitzlist"/>
        <w:numPr>
          <w:ilvl w:val="0"/>
          <w:numId w:val="15"/>
        </w:numPr>
        <w:suppressAutoHyphens/>
        <w:spacing w:after="0" w:line="276" w:lineRule="auto"/>
        <w:ind w:left="284" w:hanging="284"/>
        <w:jc w:val="both"/>
        <w:rPr>
          <w:rFonts w:ascii="Garamond" w:hAnsi="Garamond" w:cs="Times New Roman"/>
          <w:color w:val="000000" w:themeColor="text1"/>
        </w:rPr>
      </w:pPr>
      <w:r>
        <w:rPr>
          <w:rFonts w:ascii="Garamond" w:hAnsi="Garamond" w:cs="Times New Roman"/>
          <w:color w:val="000000" w:themeColor="text1"/>
        </w:rPr>
        <w:t xml:space="preserve">W przypadku odstąpienia od umowy przez Zamawiającego, Zamawiający zachowuje prawa autorskie do dokumentacji </w:t>
      </w:r>
      <w:r w:rsidR="0016435F">
        <w:rPr>
          <w:rFonts w:ascii="Garamond" w:hAnsi="Garamond" w:cs="Times New Roman"/>
          <w:color w:val="000000" w:themeColor="text1"/>
        </w:rPr>
        <w:t>projektowej</w:t>
      </w:r>
      <w:r>
        <w:rPr>
          <w:rFonts w:ascii="Garamond" w:hAnsi="Garamond" w:cs="Times New Roman"/>
          <w:color w:val="000000" w:themeColor="text1"/>
        </w:rPr>
        <w:t xml:space="preserve"> oraz roszczenia z tytułu rękojmi i gwarancji do prac wykonanych do dnia odstąpienia.</w:t>
      </w:r>
    </w:p>
    <w:p w14:paraId="4BA9F21F"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1AE65BAF" w14:textId="77777777" w:rsidR="00C056AA" w:rsidRDefault="00C056AA" w:rsidP="00246E28">
      <w:pPr>
        <w:spacing w:after="0" w:line="240" w:lineRule="auto"/>
        <w:jc w:val="center"/>
        <w:rPr>
          <w:rFonts w:ascii="Garamond" w:eastAsia="Calibri" w:hAnsi="Garamond" w:cs="Aptos"/>
          <w:b/>
          <w:bCs/>
          <w:kern w:val="0"/>
          <w:lang w:eastAsia="pl-PL"/>
          <w14:ligatures w14:val="none"/>
        </w:rPr>
      </w:pPr>
    </w:p>
    <w:p w14:paraId="51BA7670" w14:textId="354B0AB4" w:rsidR="009C6791" w:rsidRPr="009B025C" w:rsidRDefault="009C6791" w:rsidP="00246E28">
      <w:pPr>
        <w:spacing w:after="0" w:line="240" w:lineRule="auto"/>
        <w:jc w:val="center"/>
        <w:rPr>
          <w:rFonts w:ascii="Garamond" w:eastAsia="Calibri" w:hAnsi="Garamond" w:cs="Aptos"/>
          <w:b/>
          <w:bCs/>
          <w:kern w:val="0"/>
          <w:lang w:eastAsia="pl-PL"/>
          <w14:ligatures w14:val="none"/>
        </w:rPr>
      </w:pPr>
      <w:r w:rsidRPr="009B025C">
        <w:rPr>
          <w:rFonts w:ascii="Garamond" w:eastAsia="Calibri" w:hAnsi="Garamond" w:cs="Aptos"/>
          <w:b/>
          <w:bCs/>
          <w:kern w:val="0"/>
          <w:lang w:eastAsia="pl-PL"/>
          <w14:ligatures w14:val="none"/>
        </w:rPr>
        <w:t>§ 13. Postanowienia końcowe</w:t>
      </w:r>
    </w:p>
    <w:p w14:paraId="795E8518"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3A24E4D4"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1. W sprawach nieuregulowanych niniejszą umową zastosowanie mają przepisy:</w:t>
      </w:r>
    </w:p>
    <w:p w14:paraId="346B5D47"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15E6327B"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Kodeksu cywilnego,</w:t>
      </w:r>
    </w:p>
    <w:p w14:paraId="3B2B4950"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ustawy Prawo zamówień publicznych,</w:t>
      </w:r>
    </w:p>
    <w:p w14:paraId="06A8577C"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ustawy Prawo budowlane,</w:t>
      </w:r>
    </w:p>
    <w:p w14:paraId="0330E639"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ustawy o prawie autorskim i prawach pokrewnych.</w:t>
      </w:r>
    </w:p>
    <w:p w14:paraId="05FCD8B3"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50120326" w14:textId="77777777" w:rsid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2. Spory wynikłe na tle realizacji umowy rozstrzygać będzie sąd właściwy miejscowo dla siedziby Zamawiającego.</w:t>
      </w:r>
    </w:p>
    <w:p w14:paraId="0E358FAD" w14:textId="77777777" w:rsidR="00246E28" w:rsidRDefault="00246E28" w:rsidP="00246E28">
      <w:pPr>
        <w:spacing w:after="0" w:line="240" w:lineRule="auto"/>
        <w:jc w:val="both"/>
        <w:rPr>
          <w:rFonts w:ascii="Garamond" w:eastAsia="Calibri" w:hAnsi="Garamond" w:cs="Aptos"/>
          <w:kern w:val="0"/>
          <w:lang w:eastAsia="pl-PL"/>
          <w14:ligatures w14:val="none"/>
        </w:rPr>
      </w:pPr>
    </w:p>
    <w:p w14:paraId="16B946B2" w14:textId="77777777" w:rsidR="00246E28" w:rsidRPr="00246E28" w:rsidRDefault="00246E28" w:rsidP="00246E28">
      <w:pPr>
        <w:pBdr>
          <w:top w:val="nil"/>
          <w:left w:val="nil"/>
          <w:bottom w:val="nil"/>
          <w:right w:val="nil"/>
          <w:between w:val="nil"/>
        </w:pBdr>
        <w:spacing w:after="0" w:line="276" w:lineRule="auto"/>
        <w:jc w:val="both"/>
        <w:rPr>
          <w:rFonts w:ascii="Garamond" w:eastAsia="Calibri" w:hAnsi="Garamond" w:cs="Calibri"/>
          <w:color w:val="000000"/>
        </w:rPr>
      </w:pPr>
      <w:r w:rsidRPr="00246E28">
        <w:rPr>
          <w:rFonts w:ascii="Garamond" w:eastAsia="Calibri" w:hAnsi="Garamond" w:cs="Aptos"/>
          <w:kern w:val="0"/>
          <w:lang w:eastAsia="pl-PL"/>
          <w14:ligatures w14:val="none"/>
        </w:rPr>
        <w:t xml:space="preserve">3. </w:t>
      </w:r>
      <w:r w:rsidRPr="00246E28">
        <w:rPr>
          <w:rFonts w:ascii="Garamond" w:eastAsia="Calibri" w:hAnsi="Garamond" w:cs="Calibri"/>
          <w:color w:val="000000"/>
        </w:rPr>
        <w:t>Z uwagi na obowiązki wynikające z ustawy z dnia 27 sierpnia 2009 r. o finansach publicznych, umowa podlega ujawnieniu w Centralnym Rejestrze Umów Jednostek Sektora Finansów Publicznych (CRU) w zakresie przewidzianym przepisami tej ustawy oraz przepisami wykonawczymi.</w:t>
      </w:r>
    </w:p>
    <w:p w14:paraId="19F17844" w14:textId="5CD9CDB0" w:rsidR="00246E28" w:rsidRPr="009C6791" w:rsidRDefault="00246E28" w:rsidP="00246E28">
      <w:pPr>
        <w:spacing w:after="0" w:line="240" w:lineRule="auto"/>
        <w:jc w:val="both"/>
        <w:rPr>
          <w:rFonts w:ascii="Garamond" w:eastAsia="Calibri" w:hAnsi="Garamond" w:cs="Aptos"/>
          <w:kern w:val="0"/>
          <w:lang w:eastAsia="pl-PL"/>
          <w14:ligatures w14:val="none"/>
        </w:rPr>
      </w:pPr>
    </w:p>
    <w:p w14:paraId="5E0FBB82"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1C995EAB"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3. Integralną część umowy stanowią:</w:t>
      </w:r>
    </w:p>
    <w:p w14:paraId="42D183F0"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7ABF6267"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Opis Przedmiotu Zamówienia,</w:t>
      </w:r>
    </w:p>
    <w:p w14:paraId="1B2F0FEB"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Specyfikacja Warunków Zamówienia,</w:t>
      </w:r>
    </w:p>
    <w:p w14:paraId="77825FA4" w14:textId="77777777" w:rsid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Oferta Wykonawcy.</w:t>
      </w:r>
    </w:p>
    <w:p w14:paraId="2E908FEB" w14:textId="422451C2" w:rsidR="00246E28" w:rsidRPr="009C6791" w:rsidRDefault="00246E28" w:rsidP="00246E28">
      <w:pPr>
        <w:spacing w:after="0" w:line="240" w:lineRule="auto"/>
        <w:jc w:val="both"/>
        <w:rPr>
          <w:rFonts w:ascii="Garamond" w:eastAsia="Calibri" w:hAnsi="Garamond" w:cs="Aptos"/>
          <w:kern w:val="0"/>
          <w:lang w:eastAsia="pl-PL"/>
          <w14:ligatures w14:val="none"/>
        </w:rPr>
      </w:pPr>
      <w:r>
        <w:rPr>
          <w:rFonts w:ascii="Garamond" w:eastAsia="Calibri" w:hAnsi="Garamond" w:cs="Aptos"/>
          <w:kern w:val="0"/>
          <w:lang w:eastAsia="pl-PL"/>
          <w14:ligatures w14:val="none"/>
        </w:rPr>
        <w:t xml:space="preserve">- Klauzula Informacyjna Zamawiającego. </w:t>
      </w:r>
    </w:p>
    <w:p w14:paraId="5F9C1C66"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02FA5EC8" w14:textId="5BF66999" w:rsid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xml:space="preserve">4. Umowę sporządzono w </w:t>
      </w:r>
      <w:r w:rsidR="006F005D">
        <w:rPr>
          <w:rFonts w:ascii="Garamond" w:eastAsia="Calibri" w:hAnsi="Garamond" w:cs="Aptos"/>
          <w:kern w:val="0"/>
          <w:lang w:eastAsia="pl-PL"/>
          <w14:ligatures w14:val="none"/>
        </w:rPr>
        <w:t>czterech</w:t>
      </w:r>
      <w:r w:rsidRPr="009C6791">
        <w:rPr>
          <w:rFonts w:ascii="Garamond" w:eastAsia="Calibri" w:hAnsi="Garamond" w:cs="Aptos"/>
          <w:kern w:val="0"/>
          <w:lang w:eastAsia="pl-PL"/>
          <w14:ligatures w14:val="none"/>
        </w:rPr>
        <w:t xml:space="preserve"> jednobrzmiących egzemplarzach.</w:t>
      </w:r>
    </w:p>
    <w:p w14:paraId="4AF7EC83" w14:textId="77777777" w:rsidR="00246E28" w:rsidRDefault="00246E28" w:rsidP="00246E28">
      <w:pPr>
        <w:spacing w:after="0" w:line="240" w:lineRule="auto"/>
        <w:jc w:val="both"/>
        <w:rPr>
          <w:rFonts w:ascii="Garamond" w:eastAsia="Calibri" w:hAnsi="Garamond" w:cs="Aptos"/>
          <w:kern w:val="0"/>
          <w:lang w:eastAsia="pl-PL"/>
          <w14:ligatures w14:val="none"/>
        </w:rPr>
      </w:pPr>
    </w:p>
    <w:p w14:paraId="420D68C3" w14:textId="77777777" w:rsidR="00246E28" w:rsidRPr="009C6791" w:rsidRDefault="00246E28" w:rsidP="00246E28">
      <w:pPr>
        <w:spacing w:after="0" w:line="240" w:lineRule="auto"/>
        <w:jc w:val="both"/>
        <w:rPr>
          <w:rFonts w:ascii="Garamond" w:eastAsia="Calibri" w:hAnsi="Garamond" w:cs="Aptos"/>
          <w:kern w:val="0"/>
          <w:lang w:eastAsia="pl-PL"/>
          <w14:ligatures w14:val="none"/>
        </w:rPr>
      </w:pPr>
    </w:p>
    <w:p w14:paraId="5A12DD72"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20C64080" w14:textId="3BA7E587"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ZAMAWIAJĄCY</w:t>
      </w:r>
      <w:r w:rsidR="006F005D">
        <w:rPr>
          <w:rFonts w:ascii="Garamond" w:eastAsia="Calibri" w:hAnsi="Garamond" w:cs="Aptos"/>
          <w:kern w:val="0"/>
          <w:lang w:eastAsia="pl-PL"/>
          <w14:ligatures w14:val="none"/>
        </w:rPr>
        <w:t xml:space="preserve">                                                                                        </w:t>
      </w:r>
      <w:r w:rsidRPr="009C6791">
        <w:rPr>
          <w:rFonts w:ascii="Garamond" w:eastAsia="Calibri" w:hAnsi="Garamond" w:cs="Aptos"/>
          <w:kern w:val="0"/>
          <w:lang w:eastAsia="pl-PL"/>
          <w14:ligatures w14:val="none"/>
        </w:rPr>
        <w:t xml:space="preserve"> WYKONAWCA</w:t>
      </w:r>
    </w:p>
    <w:p w14:paraId="70A5300F" w14:textId="77777777" w:rsidR="009C6791" w:rsidRPr="009C6791" w:rsidRDefault="009C6791" w:rsidP="00246E28">
      <w:pPr>
        <w:spacing w:after="0" w:line="240" w:lineRule="auto"/>
        <w:jc w:val="both"/>
        <w:rPr>
          <w:rFonts w:ascii="Garamond" w:eastAsia="Calibri" w:hAnsi="Garamond" w:cs="Aptos"/>
          <w:kern w:val="0"/>
          <w:lang w:eastAsia="pl-PL"/>
          <w14:ligatures w14:val="none"/>
        </w:rPr>
      </w:pPr>
    </w:p>
    <w:p w14:paraId="0C31AD2F" w14:textId="43923B36" w:rsidR="009C6791" w:rsidRPr="009C6791" w:rsidRDefault="009C6791" w:rsidP="00246E28">
      <w:pPr>
        <w:spacing w:after="0" w:line="240" w:lineRule="auto"/>
        <w:jc w:val="both"/>
        <w:rPr>
          <w:rFonts w:ascii="Garamond" w:eastAsia="Calibri" w:hAnsi="Garamond" w:cs="Aptos"/>
          <w:kern w:val="0"/>
          <w:lang w:eastAsia="pl-PL"/>
          <w14:ligatures w14:val="none"/>
        </w:rPr>
      </w:pPr>
      <w:r w:rsidRPr="009C6791">
        <w:rPr>
          <w:rFonts w:ascii="Garamond" w:eastAsia="Calibri" w:hAnsi="Garamond" w:cs="Aptos"/>
          <w:kern w:val="0"/>
          <w:lang w:eastAsia="pl-PL"/>
          <w14:ligatures w14:val="none"/>
        </w:rPr>
        <w:t xml:space="preserve">.................................... </w:t>
      </w:r>
      <w:r w:rsidR="006F005D">
        <w:rPr>
          <w:rFonts w:ascii="Garamond" w:eastAsia="Calibri" w:hAnsi="Garamond" w:cs="Aptos"/>
          <w:kern w:val="0"/>
          <w:lang w:eastAsia="pl-PL"/>
          <w14:ligatures w14:val="none"/>
        </w:rPr>
        <w:t xml:space="preserve">                                                                                   </w:t>
      </w:r>
      <w:r w:rsidRPr="009C6791">
        <w:rPr>
          <w:rFonts w:ascii="Garamond" w:eastAsia="Calibri" w:hAnsi="Garamond" w:cs="Aptos"/>
          <w:kern w:val="0"/>
          <w:lang w:eastAsia="pl-PL"/>
          <w14:ligatures w14:val="none"/>
        </w:rPr>
        <w:t>....................................</w:t>
      </w:r>
    </w:p>
    <w:p w14:paraId="07269867" w14:textId="77777777" w:rsidR="009C6791" w:rsidRDefault="009C6791" w:rsidP="00246E28">
      <w:pPr>
        <w:jc w:val="both"/>
        <w:rPr>
          <w:rFonts w:ascii="Garamond" w:hAnsi="Garamond"/>
        </w:rPr>
      </w:pPr>
    </w:p>
    <w:p w14:paraId="0EDEFD6D" w14:textId="77777777" w:rsidR="00246E28" w:rsidRDefault="00246E28" w:rsidP="00246E28">
      <w:pPr>
        <w:jc w:val="both"/>
        <w:rPr>
          <w:rFonts w:ascii="Garamond" w:hAnsi="Garamond"/>
        </w:rPr>
      </w:pPr>
    </w:p>
    <w:p w14:paraId="5340068D" w14:textId="77777777" w:rsidR="00246E28" w:rsidRDefault="00246E28" w:rsidP="00246E28">
      <w:pPr>
        <w:jc w:val="both"/>
        <w:rPr>
          <w:rFonts w:ascii="Garamond" w:hAnsi="Garamond"/>
        </w:rPr>
      </w:pPr>
    </w:p>
    <w:p w14:paraId="24E4E811" w14:textId="77777777" w:rsidR="00C32DC2" w:rsidRDefault="00C32DC2" w:rsidP="0022050A">
      <w:pPr>
        <w:pBdr>
          <w:top w:val="nil"/>
          <w:left w:val="nil"/>
          <w:bottom w:val="nil"/>
          <w:right w:val="nil"/>
          <w:between w:val="nil"/>
        </w:pBdr>
        <w:suppressAutoHyphens/>
        <w:spacing w:after="0" w:line="276" w:lineRule="auto"/>
        <w:rPr>
          <w:rFonts w:ascii="Garamond" w:eastAsia="Garamond" w:hAnsi="Garamond" w:cs="Calibri"/>
          <w:kern w:val="0"/>
          <w:lang w:eastAsia="ar-SA"/>
          <w14:ligatures w14:val="none"/>
        </w:rPr>
      </w:pPr>
    </w:p>
    <w:p w14:paraId="451CA009" w14:textId="77777777" w:rsidR="00C32DC2" w:rsidRDefault="00C32DC2" w:rsidP="00246E28">
      <w:pPr>
        <w:pBdr>
          <w:top w:val="nil"/>
          <w:left w:val="nil"/>
          <w:bottom w:val="nil"/>
          <w:right w:val="nil"/>
          <w:between w:val="nil"/>
        </w:pBdr>
        <w:suppressAutoHyphens/>
        <w:spacing w:after="0" w:line="276" w:lineRule="auto"/>
        <w:ind w:left="427" w:hanging="341"/>
        <w:jc w:val="right"/>
        <w:rPr>
          <w:rFonts w:ascii="Garamond" w:eastAsia="Garamond" w:hAnsi="Garamond" w:cs="Calibri"/>
          <w:kern w:val="0"/>
          <w:lang w:eastAsia="ar-SA"/>
          <w14:ligatures w14:val="none"/>
        </w:rPr>
      </w:pPr>
    </w:p>
    <w:p w14:paraId="04977657" w14:textId="77777777" w:rsidR="00C056AA" w:rsidRDefault="00C056AA" w:rsidP="00C056AA">
      <w:pPr>
        <w:pBdr>
          <w:top w:val="nil"/>
          <w:left w:val="nil"/>
          <w:bottom w:val="nil"/>
          <w:right w:val="nil"/>
          <w:between w:val="nil"/>
        </w:pBdr>
        <w:suppressAutoHyphens/>
        <w:spacing w:after="0" w:line="276" w:lineRule="auto"/>
        <w:rPr>
          <w:rFonts w:ascii="Garamond" w:eastAsia="Garamond" w:hAnsi="Garamond" w:cs="Calibri"/>
          <w:kern w:val="0"/>
          <w:lang w:eastAsia="ar-SA"/>
          <w14:ligatures w14:val="none"/>
        </w:rPr>
      </w:pPr>
    </w:p>
    <w:p w14:paraId="268CAF34" w14:textId="77777777" w:rsidR="00B34BFA" w:rsidRDefault="00B34BFA" w:rsidP="00246E28">
      <w:pPr>
        <w:pBdr>
          <w:top w:val="nil"/>
          <w:left w:val="nil"/>
          <w:bottom w:val="nil"/>
          <w:right w:val="nil"/>
          <w:between w:val="nil"/>
        </w:pBdr>
        <w:suppressAutoHyphens/>
        <w:spacing w:after="0" w:line="276" w:lineRule="auto"/>
        <w:ind w:left="427" w:hanging="341"/>
        <w:jc w:val="right"/>
        <w:rPr>
          <w:rFonts w:ascii="Garamond" w:eastAsia="Garamond" w:hAnsi="Garamond" w:cs="Calibri"/>
          <w:kern w:val="0"/>
          <w:lang w:eastAsia="ar-SA"/>
          <w14:ligatures w14:val="none"/>
        </w:rPr>
      </w:pPr>
    </w:p>
    <w:p w14:paraId="31337A70" w14:textId="77777777" w:rsidR="00B34BFA" w:rsidRDefault="00B34BFA" w:rsidP="00246E28">
      <w:pPr>
        <w:pBdr>
          <w:top w:val="nil"/>
          <w:left w:val="nil"/>
          <w:bottom w:val="nil"/>
          <w:right w:val="nil"/>
          <w:between w:val="nil"/>
        </w:pBdr>
        <w:suppressAutoHyphens/>
        <w:spacing w:after="0" w:line="276" w:lineRule="auto"/>
        <w:ind w:left="427" w:hanging="341"/>
        <w:jc w:val="right"/>
        <w:rPr>
          <w:rFonts w:ascii="Garamond" w:eastAsia="Garamond" w:hAnsi="Garamond" w:cs="Calibri"/>
          <w:kern w:val="0"/>
          <w:lang w:eastAsia="ar-SA"/>
          <w14:ligatures w14:val="none"/>
        </w:rPr>
      </w:pPr>
    </w:p>
    <w:p w14:paraId="03E0AB8C" w14:textId="77777777" w:rsidR="00B34BFA" w:rsidRDefault="00B34BFA" w:rsidP="00246E28">
      <w:pPr>
        <w:pBdr>
          <w:top w:val="nil"/>
          <w:left w:val="nil"/>
          <w:bottom w:val="nil"/>
          <w:right w:val="nil"/>
          <w:between w:val="nil"/>
        </w:pBdr>
        <w:suppressAutoHyphens/>
        <w:spacing w:after="0" w:line="276" w:lineRule="auto"/>
        <w:ind w:left="427" w:hanging="341"/>
        <w:jc w:val="right"/>
        <w:rPr>
          <w:rFonts w:ascii="Garamond" w:eastAsia="Garamond" w:hAnsi="Garamond" w:cs="Calibri"/>
          <w:kern w:val="0"/>
          <w:lang w:eastAsia="ar-SA"/>
          <w14:ligatures w14:val="none"/>
        </w:rPr>
      </w:pPr>
    </w:p>
    <w:p w14:paraId="73090258" w14:textId="77777777" w:rsidR="00B34BFA" w:rsidRDefault="00B34BFA" w:rsidP="00246E28">
      <w:pPr>
        <w:pBdr>
          <w:top w:val="nil"/>
          <w:left w:val="nil"/>
          <w:bottom w:val="nil"/>
          <w:right w:val="nil"/>
          <w:between w:val="nil"/>
        </w:pBdr>
        <w:suppressAutoHyphens/>
        <w:spacing w:after="0" w:line="276" w:lineRule="auto"/>
        <w:ind w:left="427" w:hanging="341"/>
        <w:jc w:val="right"/>
        <w:rPr>
          <w:rFonts w:ascii="Garamond" w:eastAsia="Garamond" w:hAnsi="Garamond" w:cs="Calibri"/>
          <w:kern w:val="0"/>
          <w:lang w:eastAsia="ar-SA"/>
          <w14:ligatures w14:val="none"/>
        </w:rPr>
      </w:pPr>
    </w:p>
    <w:p w14:paraId="6BFFA64F" w14:textId="5D21C17F" w:rsidR="00246E28" w:rsidRPr="00246E28" w:rsidRDefault="00246E28" w:rsidP="00246E28">
      <w:pPr>
        <w:pBdr>
          <w:top w:val="nil"/>
          <w:left w:val="nil"/>
          <w:bottom w:val="nil"/>
          <w:right w:val="nil"/>
          <w:between w:val="nil"/>
        </w:pBdr>
        <w:suppressAutoHyphens/>
        <w:spacing w:after="0" w:line="276" w:lineRule="auto"/>
        <w:ind w:left="427" w:hanging="341"/>
        <w:jc w:val="right"/>
        <w:rPr>
          <w:rFonts w:ascii="Garamond" w:eastAsia="Garamond" w:hAnsi="Garamond" w:cs="Calibri"/>
          <w:kern w:val="0"/>
          <w:lang w:eastAsia="ar-SA"/>
          <w14:ligatures w14:val="none"/>
        </w:rPr>
      </w:pPr>
      <w:r w:rsidRPr="00246E28">
        <w:rPr>
          <w:rFonts w:ascii="Garamond" w:eastAsia="Garamond" w:hAnsi="Garamond" w:cs="Calibri"/>
          <w:kern w:val="0"/>
          <w:lang w:eastAsia="ar-SA"/>
          <w14:ligatures w14:val="none"/>
        </w:rPr>
        <w:t>Załącznik nr 1 do Umowy ………………………………………….</w:t>
      </w:r>
    </w:p>
    <w:p w14:paraId="499C15C4" w14:textId="77777777" w:rsidR="00246E28" w:rsidRPr="00246E28" w:rsidRDefault="00246E28" w:rsidP="00246E28">
      <w:pPr>
        <w:pBdr>
          <w:top w:val="nil"/>
          <w:left w:val="nil"/>
          <w:bottom w:val="nil"/>
          <w:right w:val="nil"/>
          <w:between w:val="nil"/>
        </w:pBdr>
        <w:suppressAutoHyphens/>
        <w:spacing w:after="0" w:line="276" w:lineRule="auto"/>
        <w:ind w:left="427" w:hanging="341"/>
        <w:jc w:val="right"/>
        <w:rPr>
          <w:rFonts w:ascii="Garamond" w:eastAsia="Garamond" w:hAnsi="Garamond" w:cs="Calibri"/>
          <w:b/>
          <w:bCs/>
          <w:kern w:val="0"/>
          <w:lang w:eastAsia="ar-SA"/>
          <w14:ligatures w14:val="none"/>
        </w:rPr>
      </w:pPr>
    </w:p>
    <w:p w14:paraId="03FBDDCB" w14:textId="77777777" w:rsidR="00246E28" w:rsidRPr="00246E28" w:rsidRDefault="00246E28" w:rsidP="00246E28">
      <w:pPr>
        <w:pBdr>
          <w:top w:val="nil"/>
          <w:left w:val="nil"/>
          <w:bottom w:val="nil"/>
          <w:right w:val="nil"/>
          <w:between w:val="nil"/>
        </w:pBdr>
        <w:suppressAutoHyphens/>
        <w:spacing w:after="0" w:line="276" w:lineRule="auto"/>
        <w:ind w:left="427" w:hanging="341"/>
        <w:jc w:val="right"/>
        <w:rPr>
          <w:rFonts w:ascii="Garamond" w:eastAsia="Garamond" w:hAnsi="Garamond" w:cs="Calibri"/>
          <w:b/>
          <w:bCs/>
          <w:kern w:val="0"/>
          <w:lang w:eastAsia="ar-SA"/>
          <w14:ligatures w14:val="none"/>
        </w:rPr>
      </w:pPr>
    </w:p>
    <w:p w14:paraId="70786333" w14:textId="77777777" w:rsidR="00246E28" w:rsidRPr="00246E28" w:rsidRDefault="00246E28" w:rsidP="00246E28">
      <w:pPr>
        <w:pBdr>
          <w:top w:val="nil"/>
          <w:left w:val="nil"/>
          <w:bottom w:val="nil"/>
          <w:right w:val="nil"/>
          <w:between w:val="nil"/>
        </w:pBdr>
        <w:suppressAutoHyphens/>
        <w:spacing w:after="0" w:line="276" w:lineRule="auto"/>
        <w:ind w:left="427" w:hanging="341"/>
        <w:jc w:val="center"/>
        <w:rPr>
          <w:rFonts w:ascii="Garamond" w:eastAsia="Garamond" w:hAnsi="Garamond" w:cs="Calibri"/>
          <w:b/>
          <w:bCs/>
          <w:kern w:val="0"/>
          <w:lang w:eastAsia="ar-SA"/>
          <w14:ligatures w14:val="none"/>
        </w:rPr>
      </w:pPr>
      <w:r w:rsidRPr="00246E28">
        <w:rPr>
          <w:rFonts w:ascii="Garamond" w:eastAsia="Garamond" w:hAnsi="Garamond" w:cs="Calibri"/>
          <w:b/>
          <w:bCs/>
          <w:kern w:val="0"/>
          <w:lang w:eastAsia="ar-SA"/>
          <w14:ligatures w14:val="none"/>
        </w:rPr>
        <w:t>Klauzula informacyjna dot. przetwarzania danych osobowych Zamawiającego</w:t>
      </w:r>
    </w:p>
    <w:p w14:paraId="55828D0B" w14:textId="77777777" w:rsidR="00246E28" w:rsidRPr="00246E28" w:rsidRDefault="00000000" w:rsidP="00246E28">
      <w:pPr>
        <w:pBdr>
          <w:top w:val="nil"/>
          <w:left w:val="nil"/>
          <w:bottom w:val="nil"/>
          <w:right w:val="nil"/>
          <w:between w:val="nil"/>
        </w:pBdr>
        <w:suppressAutoHyphens/>
        <w:spacing w:after="0" w:line="276" w:lineRule="auto"/>
        <w:ind w:left="427" w:hanging="341"/>
        <w:jc w:val="center"/>
        <w:rPr>
          <w:rFonts w:ascii="Garamond" w:eastAsia="Garamond" w:hAnsi="Garamond" w:cs="Calibri"/>
          <w:b/>
          <w:bCs/>
          <w:kern w:val="0"/>
          <w:lang w:eastAsia="ar-SA"/>
          <w14:ligatures w14:val="none"/>
        </w:rPr>
      </w:pPr>
      <w:r>
        <w:rPr>
          <w:rFonts w:ascii="Garamond" w:eastAsia="Symusic" w:hAnsi="Garamond" w:cs="Calibri"/>
          <w:kern w:val="0"/>
          <w:lang w:eastAsia="ar-SA"/>
          <w14:ligatures w14:val="none"/>
        </w:rPr>
        <w:pict w14:anchorId="3DFE9DFC">
          <v:rect id="_x0000_i1025" style="width:0;height:1.5pt" o:hralign="center" o:hrstd="t" o:hr="t" fillcolor="#a0a0a0" stroked="f"/>
        </w:pict>
      </w:r>
    </w:p>
    <w:p w14:paraId="0C69C008" w14:textId="77777777" w:rsidR="00246E28" w:rsidRPr="00246E28" w:rsidRDefault="00246E28" w:rsidP="00246E28">
      <w:pPr>
        <w:pBdr>
          <w:top w:val="nil"/>
          <w:left w:val="nil"/>
          <w:bottom w:val="nil"/>
          <w:right w:val="nil"/>
          <w:between w:val="nil"/>
        </w:pBdr>
        <w:suppressAutoHyphens/>
        <w:spacing w:after="0" w:line="276" w:lineRule="auto"/>
        <w:jc w:val="both"/>
        <w:rPr>
          <w:rFonts w:ascii="Garamond" w:eastAsia="Garamond" w:hAnsi="Garamond" w:cs="Calibri"/>
          <w:kern w:val="0"/>
          <w:lang w:eastAsia="ar-SA"/>
          <w14:ligatures w14:val="none"/>
        </w:rPr>
      </w:pPr>
      <w:r w:rsidRPr="00246E28">
        <w:rPr>
          <w:rFonts w:ascii="Garamond" w:eastAsia="Garamond" w:hAnsi="Garamond" w:cs="Calibri"/>
          <w:kern w:val="0"/>
          <w:lang w:eastAsia="ar-SA"/>
          <w14:ligatures w14:val="none"/>
        </w:rPr>
        <w:t>Zgodnie z art. 13 oraz – w zakresie, w jakim ma zastosowanie –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w:t>
      </w:r>
    </w:p>
    <w:p w14:paraId="4FF8AF00" w14:textId="77777777" w:rsidR="00246E28" w:rsidRPr="00246E28" w:rsidRDefault="00246E28" w:rsidP="00246E28">
      <w:pPr>
        <w:numPr>
          <w:ilvl w:val="0"/>
          <w:numId w:val="14"/>
        </w:numPr>
        <w:pBdr>
          <w:top w:val="nil"/>
          <w:left w:val="nil"/>
          <w:bottom w:val="nil"/>
          <w:right w:val="nil"/>
          <w:between w:val="nil"/>
        </w:pBdr>
        <w:suppressAutoHyphens/>
        <w:spacing w:after="0" w:line="276" w:lineRule="auto"/>
        <w:jc w:val="both"/>
        <w:rPr>
          <w:rFonts w:ascii="Garamond" w:eastAsia="Garamond" w:hAnsi="Garamond" w:cs="Calibri"/>
          <w:kern w:val="0"/>
          <w:lang w:eastAsia="ar-SA"/>
          <w14:ligatures w14:val="none"/>
        </w:rPr>
      </w:pPr>
      <w:r w:rsidRPr="00246E28">
        <w:rPr>
          <w:rFonts w:ascii="Garamond" w:eastAsia="Garamond" w:hAnsi="Garamond" w:cs="Calibri"/>
          <w:kern w:val="0"/>
          <w:lang w:eastAsia="ar-SA"/>
          <w14:ligatures w14:val="none"/>
        </w:rPr>
        <w:t>Administratorem Pani/Pana danych osobowych jest Gmina Iwanowice reprezentowana przez Wójta Gminy Iwanowice, ul. Ojcowska 11, 32-095 Iwanowice, tel.: 12 388 40 03, e-mail: sekretariat@iwanowice.pl, e-doręczenia: AE:PL-14508-93631-RFRTB-25.</w:t>
      </w:r>
    </w:p>
    <w:p w14:paraId="125E6067" w14:textId="77777777" w:rsidR="00246E28" w:rsidRPr="00246E28" w:rsidRDefault="00246E28" w:rsidP="00246E28">
      <w:pPr>
        <w:numPr>
          <w:ilvl w:val="0"/>
          <w:numId w:val="14"/>
        </w:numPr>
        <w:pBdr>
          <w:top w:val="nil"/>
          <w:left w:val="nil"/>
          <w:bottom w:val="nil"/>
          <w:right w:val="nil"/>
          <w:between w:val="nil"/>
        </w:pBdr>
        <w:suppressAutoHyphens/>
        <w:spacing w:after="0" w:line="276" w:lineRule="auto"/>
        <w:jc w:val="both"/>
        <w:rPr>
          <w:rFonts w:ascii="Garamond" w:eastAsia="Garamond" w:hAnsi="Garamond" w:cs="Calibri"/>
          <w:kern w:val="0"/>
          <w:lang w:eastAsia="ar-SA"/>
          <w14:ligatures w14:val="none"/>
        </w:rPr>
      </w:pPr>
      <w:r w:rsidRPr="00246E28">
        <w:rPr>
          <w:rFonts w:ascii="Garamond" w:eastAsia="Garamond" w:hAnsi="Garamond" w:cs="Calibri"/>
          <w:kern w:val="0"/>
          <w:lang w:eastAsia="ar-SA"/>
          <w14:ligatures w14:val="none"/>
        </w:rPr>
        <w:t>Administrator wyznaczył Inspektora Ochrony Danych, z którym można skontaktować się we wszystkich sprawach dotyczących przetwarzania danych osobowych oraz korzystania z praw związanych z przetwarzaniem danych pod adresem e-mail: iodo@iwanowice.pl, tel.: 668416144, pisemnie na adres siedziby Administratora z dopiskiem „Inspektor Ochrony Danych”.</w:t>
      </w:r>
    </w:p>
    <w:p w14:paraId="49A51B3F" w14:textId="77777777" w:rsidR="00246E28" w:rsidRPr="00246E28" w:rsidRDefault="00246E28" w:rsidP="00246E28">
      <w:pPr>
        <w:numPr>
          <w:ilvl w:val="0"/>
          <w:numId w:val="14"/>
        </w:numPr>
        <w:pBdr>
          <w:top w:val="nil"/>
          <w:left w:val="nil"/>
          <w:bottom w:val="nil"/>
          <w:right w:val="nil"/>
          <w:between w:val="nil"/>
        </w:pBdr>
        <w:suppressAutoHyphens/>
        <w:spacing w:after="0" w:line="276" w:lineRule="auto"/>
        <w:jc w:val="both"/>
        <w:rPr>
          <w:rFonts w:ascii="Garamond" w:eastAsia="Garamond" w:hAnsi="Garamond" w:cs="Calibri"/>
          <w:kern w:val="0"/>
          <w:lang w:eastAsia="ar-SA"/>
          <w14:ligatures w14:val="none"/>
        </w:rPr>
      </w:pPr>
      <w:r w:rsidRPr="00246E28">
        <w:rPr>
          <w:rFonts w:ascii="Garamond" w:eastAsia="Garamond" w:hAnsi="Garamond" w:cs="Calibri"/>
          <w:kern w:val="0"/>
          <w:lang w:eastAsia="ar-SA"/>
          <w14:ligatures w14:val="none"/>
        </w:rPr>
        <w:t>Dane osobowe Pani/Pana oraz – w stosownych przypadkach – Pani/Pana danych ujawnionych Administratorowi przez Kontrahenta (np. osób upoważnionych do reprezentowania lub kontaktu) są przetwarzane w celu: zawarcia i wykonania umowy zawartej z Administratorem – na podstawie art. 6 ust. 1 lit. b) RODO, wypełnienia obowiązków prawnych ciążących na Administratorze, w szczególności wynikających z ustawy z dnia 27 sierpnia 2009 r. o finansach publicznych, ustawy z dnia 11 września 2019 r. – Prawo zamówień publicznych, przepisów podatkowych i rachunkowych – na podstawie art. 6 ust. 1 lit. c) RODO, realizacji prawnie uzasadnionych interesów Administratora, polegających w szczególności na dochodzeniu roszczeń, obronie przed roszczeniami lub zapewnieniu bezpieczeństwa informacji – na podstawie art. 6 ust. 1 lit. f) RODO, archiwizacji niezbędnych dokumentów, realizacji prawnie uzasadnionych interesów Administratora, polegających w szczególności na dochodzeniu roszczeń, obronie przed roszczeniami lub zapewnieniu bezpieczeństwa informacji oraz archiwizacji niezbędnych dokumentów – na podstawie art. 6 ust. 1 lit. c) i f) RODO.</w:t>
      </w:r>
    </w:p>
    <w:p w14:paraId="5E1312D5" w14:textId="77777777" w:rsidR="00246E28" w:rsidRPr="00246E28" w:rsidRDefault="00246E28" w:rsidP="00246E28">
      <w:pPr>
        <w:numPr>
          <w:ilvl w:val="0"/>
          <w:numId w:val="14"/>
        </w:numPr>
        <w:pBdr>
          <w:top w:val="nil"/>
          <w:left w:val="nil"/>
          <w:bottom w:val="nil"/>
          <w:right w:val="nil"/>
          <w:between w:val="nil"/>
        </w:pBdr>
        <w:suppressAutoHyphens/>
        <w:spacing w:after="0" w:line="276" w:lineRule="auto"/>
        <w:jc w:val="both"/>
        <w:rPr>
          <w:rFonts w:ascii="Garamond" w:eastAsia="Garamond" w:hAnsi="Garamond" w:cs="Calibri"/>
          <w:kern w:val="0"/>
          <w:lang w:eastAsia="ar-SA"/>
          <w14:ligatures w14:val="none"/>
        </w:rPr>
      </w:pPr>
      <w:r w:rsidRPr="00246E28">
        <w:rPr>
          <w:rFonts w:ascii="Garamond" w:eastAsia="Garamond" w:hAnsi="Garamond" w:cs="Calibri"/>
          <w:kern w:val="0"/>
          <w:lang w:eastAsia="ar-SA"/>
          <w14:ligatures w14:val="none"/>
        </w:rPr>
        <w:t>W zakresie, w jakim przepisy ustawy o finansach publicznych nakładają na Administratora obowiązek udostępniania i aktualizowania informacji o umowach w Centralnym Rejestrze Umów Jednostek Sektora Finansów Publicznych (CRU), Pani/Pana dane osobowe mogą zostać ujawnione w CRU, w szczególności w zakresie oznaczenia stron umowy, przedmiotu i wartości umowy oraz dat jej zawarcia, obowiązywania i rozwiązania, zgodnie z art. 34a–34d ustawy o finansach publicznych oraz przepisami wykonawczymi.</w:t>
      </w:r>
    </w:p>
    <w:p w14:paraId="1CC65225" w14:textId="77777777" w:rsidR="00246E28" w:rsidRPr="00246E28" w:rsidRDefault="00246E28" w:rsidP="00246E28">
      <w:pPr>
        <w:numPr>
          <w:ilvl w:val="0"/>
          <w:numId w:val="14"/>
        </w:numPr>
        <w:pBdr>
          <w:top w:val="nil"/>
          <w:left w:val="nil"/>
          <w:bottom w:val="nil"/>
          <w:right w:val="nil"/>
          <w:between w:val="nil"/>
        </w:pBdr>
        <w:suppressAutoHyphens/>
        <w:spacing w:after="0" w:line="276" w:lineRule="auto"/>
        <w:jc w:val="both"/>
        <w:rPr>
          <w:rFonts w:ascii="Garamond" w:eastAsia="Garamond" w:hAnsi="Garamond" w:cs="Calibri"/>
          <w:kern w:val="0"/>
          <w:lang w:eastAsia="ar-SA"/>
          <w14:ligatures w14:val="none"/>
        </w:rPr>
      </w:pPr>
      <w:r w:rsidRPr="00246E28">
        <w:rPr>
          <w:rFonts w:ascii="Garamond" w:eastAsia="Garamond" w:hAnsi="Garamond" w:cs="Calibri"/>
          <w:kern w:val="0"/>
          <w:lang w:eastAsia="ar-SA"/>
          <w14:ligatures w14:val="none"/>
        </w:rPr>
        <w:t>Podanie danych osobowych jest warunkiem zawarcia i wykonania umowy oraz wynika z obowiązków prawnych ciążących na Administratorze. Konsekwencją niepodania danych będzie brak możliwości zawarcia lub realizacji umowy.</w:t>
      </w:r>
    </w:p>
    <w:p w14:paraId="7F4A03F8" w14:textId="77777777" w:rsidR="00246E28" w:rsidRPr="00246E28" w:rsidRDefault="00246E28" w:rsidP="00246E28">
      <w:pPr>
        <w:numPr>
          <w:ilvl w:val="0"/>
          <w:numId w:val="14"/>
        </w:numPr>
        <w:pBdr>
          <w:top w:val="nil"/>
          <w:left w:val="nil"/>
          <w:bottom w:val="nil"/>
          <w:right w:val="nil"/>
          <w:between w:val="nil"/>
        </w:pBdr>
        <w:suppressAutoHyphens/>
        <w:spacing w:after="0" w:line="276" w:lineRule="auto"/>
        <w:jc w:val="both"/>
        <w:rPr>
          <w:rFonts w:ascii="Garamond" w:eastAsia="Garamond" w:hAnsi="Garamond" w:cs="Calibri"/>
          <w:kern w:val="0"/>
          <w:lang w:eastAsia="ar-SA"/>
          <w14:ligatures w14:val="none"/>
        </w:rPr>
      </w:pPr>
      <w:r w:rsidRPr="00246E28">
        <w:rPr>
          <w:rFonts w:ascii="Garamond" w:eastAsia="Garamond" w:hAnsi="Garamond" w:cs="Calibri"/>
          <w:kern w:val="0"/>
          <w:lang w:eastAsia="ar-SA"/>
          <w14:ligatures w14:val="none"/>
        </w:rPr>
        <w:t xml:space="preserve">Odbiorcami Pani/Pana danych osobowych mogą być podmioty uprawnione do ich otrzymania na podstawie przepisów prawa, w szczególności organy administracji </w:t>
      </w:r>
      <w:r w:rsidRPr="00246E28">
        <w:rPr>
          <w:rFonts w:ascii="Garamond" w:eastAsia="Garamond" w:hAnsi="Garamond" w:cs="Calibri"/>
          <w:kern w:val="0"/>
          <w:lang w:eastAsia="ar-SA"/>
          <w14:ligatures w14:val="none"/>
        </w:rPr>
        <w:lastRenderedPageBreak/>
        <w:t>publicznej, organy kontroli i nadzoru, a także podmioty świadczące na rzecz Administratora usługi na podstawie umów powierzenia przetwarzania danych (np. dostawcy usług informatycznych, podmioty świadczące usługi rachunkowe), w zakresie niezbędnym do realizacji celów wskazanych powyżej.</w:t>
      </w:r>
    </w:p>
    <w:p w14:paraId="55873994" w14:textId="77777777" w:rsidR="00246E28" w:rsidRPr="00246E28" w:rsidRDefault="00246E28" w:rsidP="00246E28">
      <w:pPr>
        <w:numPr>
          <w:ilvl w:val="0"/>
          <w:numId w:val="14"/>
        </w:numPr>
        <w:pBdr>
          <w:top w:val="nil"/>
          <w:left w:val="nil"/>
          <w:bottom w:val="nil"/>
          <w:right w:val="nil"/>
          <w:between w:val="nil"/>
        </w:pBdr>
        <w:suppressAutoHyphens/>
        <w:spacing w:after="0" w:line="276" w:lineRule="auto"/>
        <w:jc w:val="both"/>
        <w:rPr>
          <w:rFonts w:ascii="Garamond" w:eastAsia="Garamond" w:hAnsi="Garamond" w:cs="Calibri"/>
          <w:kern w:val="0"/>
          <w:lang w:eastAsia="ar-SA"/>
          <w14:ligatures w14:val="none"/>
        </w:rPr>
      </w:pPr>
      <w:r w:rsidRPr="00246E28">
        <w:rPr>
          <w:rFonts w:ascii="Garamond" w:eastAsia="Garamond" w:hAnsi="Garamond" w:cs="Calibri"/>
          <w:kern w:val="0"/>
          <w:lang w:eastAsia="ar-SA"/>
          <w14:ligatures w14:val="none"/>
        </w:rPr>
        <w:t>Dane osobowe będą przechowywane: przez okres obowiązywania umowy lub po zakończeniu obowiązywania umowy – przez okres wynikający z przepisów o archiwizacji, przepisów podatkowych i rachunkowych oraz do czasu przedawnienia roszczeń związanych z umową lub w zakresie danych ujawnionych w CRU – przez okres 5 lat, licząc od końca roku, w którym umowa przestała obowiązywać, zgodnie z art. 34b ust. 6 ustawy o finansach publicznych.</w:t>
      </w:r>
    </w:p>
    <w:p w14:paraId="3FB8BF9A" w14:textId="77777777" w:rsidR="00246E28" w:rsidRPr="00246E28" w:rsidRDefault="00246E28" w:rsidP="00246E28">
      <w:pPr>
        <w:numPr>
          <w:ilvl w:val="0"/>
          <w:numId w:val="14"/>
        </w:numPr>
        <w:pBdr>
          <w:top w:val="nil"/>
          <w:left w:val="nil"/>
          <w:bottom w:val="nil"/>
          <w:right w:val="nil"/>
          <w:between w:val="nil"/>
        </w:pBdr>
        <w:suppressAutoHyphens/>
        <w:spacing w:after="0" w:line="276" w:lineRule="auto"/>
        <w:jc w:val="both"/>
        <w:rPr>
          <w:rFonts w:ascii="Garamond" w:eastAsia="Garamond" w:hAnsi="Garamond" w:cs="Calibri"/>
          <w:kern w:val="0"/>
          <w:lang w:eastAsia="ar-SA"/>
          <w14:ligatures w14:val="none"/>
        </w:rPr>
      </w:pPr>
      <w:r w:rsidRPr="00246E28">
        <w:rPr>
          <w:rFonts w:ascii="Garamond" w:eastAsia="Garamond" w:hAnsi="Garamond" w:cs="Calibri"/>
          <w:kern w:val="0"/>
          <w:lang w:eastAsia="ar-SA"/>
          <w14:ligatures w14:val="none"/>
        </w:rPr>
        <w:t>W związku z przetwarzaniem danych osobowych przysługuje Pani/Panu: prawo dostępu do danych (art. 15 RODO), prawo żądania sprostowania danych (art. 16 RODO), prawo żądania usunięcia danych lub ograniczenia przetwarzania – w przypadkach przewidzianych w RODO (art. 17 i 18 RODO), prawo wniesienia sprzeciwu wobec przetwarzania danych – w zakresie, w jakim podstawą przetwarzania jest art. 6 ust. 1 lit. f) RODO (art. 21 RODO), prawo do przenoszenia danych – w zakresie, w jakim podstawą przetwarzania jest art. 6 ust. 1 lit. b) RODO (art. 20 RODO). Przysługuje Pani/Panu prawo wniesienia skargi do Prezesa Urzędu Ochrony Danych Osobowych, jeżeli uzna Pani/Pan, że przetwarzanie danych osobowych narusza przepisy RODO.</w:t>
      </w:r>
    </w:p>
    <w:p w14:paraId="2D9B52CF" w14:textId="77777777" w:rsidR="00246E28" w:rsidRPr="00246E28" w:rsidRDefault="00246E28" w:rsidP="00246E28">
      <w:pPr>
        <w:numPr>
          <w:ilvl w:val="0"/>
          <w:numId w:val="14"/>
        </w:numPr>
        <w:pBdr>
          <w:top w:val="nil"/>
          <w:left w:val="nil"/>
          <w:bottom w:val="nil"/>
          <w:right w:val="nil"/>
          <w:between w:val="nil"/>
        </w:pBdr>
        <w:suppressAutoHyphens/>
        <w:spacing w:after="0" w:line="276" w:lineRule="auto"/>
        <w:jc w:val="both"/>
        <w:rPr>
          <w:rFonts w:ascii="Garamond" w:eastAsia="Garamond" w:hAnsi="Garamond" w:cs="Calibri"/>
          <w:kern w:val="0"/>
          <w:lang w:eastAsia="ar-SA"/>
          <w14:ligatures w14:val="none"/>
        </w:rPr>
      </w:pPr>
      <w:r w:rsidRPr="00246E28">
        <w:rPr>
          <w:rFonts w:ascii="Garamond" w:eastAsia="Garamond" w:hAnsi="Garamond" w:cs="Calibri"/>
          <w:kern w:val="0"/>
          <w:lang w:eastAsia="ar-SA"/>
          <w14:ligatures w14:val="none"/>
        </w:rPr>
        <w:t>W przypadku przetwarzania danych osobowych pozyskanych nie bezpośrednio od Pani/Pana (np. danych osób reprezentujących Kontrahenta lub osób wskazanych do kontaktu), źródłem danych jest Kontrahent zawierający umowę z Administratorem. Dane obejmują w szczególności: imię i nazwisko, stanowisko służbowe, dane kontaktowe (adres służbowy, służbowy adres e-mail, służbowy numer telefonu).</w:t>
      </w:r>
    </w:p>
    <w:p w14:paraId="3AC49D33" w14:textId="77777777" w:rsidR="00246E28" w:rsidRPr="00246E28" w:rsidRDefault="00246E28" w:rsidP="00246E28">
      <w:pPr>
        <w:numPr>
          <w:ilvl w:val="0"/>
          <w:numId w:val="14"/>
        </w:numPr>
        <w:pBdr>
          <w:top w:val="nil"/>
          <w:left w:val="nil"/>
          <w:bottom w:val="nil"/>
          <w:right w:val="nil"/>
          <w:between w:val="nil"/>
        </w:pBdr>
        <w:suppressAutoHyphens/>
        <w:spacing w:after="0" w:line="276" w:lineRule="auto"/>
        <w:jc w:val="both"/>
        <w:rPr>
          <w:rFonts w:ascii="Garamond" w:eastAsia="Garamond" w:hAnsi="Garamond" w:cs="Calibri"/>
          <w:kern w:val="0"/>
          <w:lang w:eastAsia="ar-SA"/>
          <w14:ligatures w14:val="none"/>
        </w:rPr>
      </w:pPr>
      <w:r w:rsidRPr="00246E28">
        <w:rPr>
          <w:rFonts w:ascii="Garamond" w:eastAsia="Garamond" w:hAnsi="Garamond" w:cs="Calibri"/>
          <w:kern w:val="0"/>
          <w:lang w:eastAsia="ar-SA"/>
          <w14:ligatures w14:val="none"/>
        </w:rPr>
        <w:t>W zakresie, w jakim przetwarzanie danych osobowych następuje na podstawie przepisów prawa, brak jest obowiązku uzyskania od Pani/Pana zgody na przetwarzanie danych osobowych.</w:t>
      </w:r>
    </w:p>
    <w:p w14:paraId="23CF8ABD" w14:textId="77777777" w:rsidR="00246E28" w:rsidRPr="00246E28" w:rsidRDefault="00246E28" w:rsidP="00246E28">
      <w:pPr>
        <w:numPr>
          <w:ilvl w:val="0"/>
          <w:numId w:val="14"/>
        </w:numPr>
        <w:pBdr>
          <w:top w:val="nil"/>
          <w:left w:val="nil"/>
          <w:bottom w:val="nil"/>
          <w:right w:val="nil"/>
          <w:between w:val="nil"/>
        </w:pBdr>
        <w:suppressAutoHyphens/>
        <w:spacing w:after="0" w:line="276" w:lineRule="auto"/>
        <w:jc w:val="both"/>
        <w:rPr>
          <w:rFonts w:ascii="Garamond" w:eastAsia="Garamond" w:hAnsi="Garamond" w:cs="Calibri"/>
          <w:kern w:val="0"/>
          <w:lang w:eastAsia="ar-SA"/>
          <w14:ligatures w14:val="none"/>
        </w:rPr>
      </w:pPr>
      <w:r w:rsidRPr="00246E28">
        <w:rPr>
          <w:rFonts w:ascii="Garamond" w:eastAsia="Garamond" w:hAnsi="Garamond" w:cs="Calibri"/>
          <w:kern w:val="0"/>
          <w:lang w:eastAsia="ar-SA"/>
          <w14:ligatures w14:val="none"/>
        </w:rPr>
        <w:t>Pani/Pana dane osobowe nie będą podlegały zautomatyzowanemu podejmowaniu decyzji, w tym profilowaniu. Administrator nie zamierza przekazywać Pani/Pana danych do instytucji międzynarodowych, jednak należy zauważyć, że rejestr CRU, o którym mowa w pkt 4, jest rejestrem jawnym i dostępnym w Internecie, dane są jawne i powszechnie dostępne.</w:t>
      </w:r>
    </w:p>
    <w:p w14:paraId="6C0A4D00" w14:textId="77777777" w:rsidR="00246E28" w:rsidRPr="00246E28" w:rsidRDefault="00246E28" w:rsidP="00246E28">
      <w:pPr>
        <w:pBdr>
          <w:top w:val="nil"/>
          <w:left w:val="nil"/>
          <w:bottom w:val="nil"/>
          <w:right w:val="nil"/>
          <w:between w:val="nil"/>
        </w:pBdr>
        <w:suppressAutoHyphens/>
        <w:spacing w:after="0" w:line="276" w:lineRule="auto"/>
        <w:ind w:left="427" w:hanging="341"/>
        <w:rPr>
          <w:rFonts w:ascii="Garamond" w:eastAsia="Garamond" w:hAnsi="Garamond" w:cs="Calibri"/>
          <w:b/>
          <w:bCs/>
          <w:kern w:val="0"/>
          <w:lang w:eastAsia="ar-SA"/>
          <w14:ligatures w14:val="none"/>
        </w:rPr>
      </w:pPr>
    </w:p>
    <w:p w14:paraId="6238D8C2" w14:textId="77777777" w:rsidR="00246E28" w:rsidRPr="00246E28" w:rsidRDefault="00246E28" w:rsidP="00246E28">
      <w:pPr>
        <w:pBdr>
          <w:top w:val="nil"/>
          <w:left w:val="nil"/>
          <w:bottom w:val="nil"/>
          <w:right w:val="nil"/>
          <w:between w:val="nil"/>
        </w:pBdr>
        <w:suppressAutoHyphens/>
        <w:spacing w:after="0" w:line="276" w:lineRule="auto"/>
        <w:ind w:left="427" w:hanging="341"/>
        <w:rPr>
          <w:rFonts w:ascii="Garamond" w:eastAsia="Garamond" w:hAnsi="Garamond" w:cs="Calibri"/>
          <w:b/>
          <w:bCs/>
          <w:kern w:val="0"/>
          <w:lang w:eastAsia="ar-SA"/>
          <w14:ligatures w14:val="none"/>
        </w:rPr>
      </w:pPr>
    </w:p>
    <w:p w14:paraId="39E069B6" w14:textId="77777777" w:rsidR="00246E28" w:rsidRPr="00246E28" w:rsidRDefault="00246E28" w:rsidP="00246E28">
      <w:pPr>
        <w:suppressAutoHyphens/>
        <w:spacing w:after="0" w:line="240" w:lineRule="auto"/>
        <w:ind w:left="360"/>
        <w:rPr>
          <w:rFonts w:ascii="Garamond" w:eastAsia="Symusic" w:hAnsi="Garamond" w:cs="Calibri"/>
          <w:b/>
          <w:bCs/>
          <w:iCs/>
          <w:kern w:val="0"/>
          <w:lang w:eastAsia="ar-SA"/>
          <w14:ligatures w14:val="none"/>
        </w:rPr>
      </w:pPr>
    </w:p>
    <w:p w14:paraId="4901110D" w14:textId="77777777" w:rsidR="00246E28" w:rsidRPr="009C6791" w:rsidRDefault="00246E28" w:rsidP="00246E28">
      <w:pPr>
        <w:jc w:val="both"/>
        <w:rPr>
          <w:rFonts w:ascii="Garamond" w:hAnsi="Garamond"/>
        </w:rPr>
      </w:pPr>
    </w:p>
    <w:sectPr w:rsidR="00246E28" w:rsidRPr="009C67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ymusic">
    <w:panose1 w:val="00000400000000000000"/>
    <w:charset w:val="EE"/>
    <w:family w:val="auto"/>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0CAC"/>
    <w:multiLevelType w:val="multilevel"/>
    <w:tmpl w:val="85DA7E72"/>
    <w:lvl w:ilvl="0">
      <w:start w:val="1"/>
      <w:numFmt w:val="decimal"/>
      <w:lvlText w:val="%1."/>
      <w:lvlJc w:val="left"/>
      <w:pPr>
        <w:ind w:left="720" w:hanging="360"/>
      </w:pPr>
      <w:rPr>
        <w:rFonts w:ascii="Calibri" w:eastAsia="Calibri" w:hAnsi="Calibri" w:cs="Calibri"/>
        <w:b w:val="0"/>
        <w:bCs w:val="0"/>
        <w:color w:val="000000"/>
        <w:sz w:val="22"/>
        <w:szCs w:val="22"/>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 w15:restartNumberingAfterBreak="0">
    <w:nsid w:val="010B3113"/>
    <w:multiLevelType w:val="multilevel"/>
    <w:tmpl w:val="CCEAA47E"/>
    <w:lvl w:ilvl="0">
      <w:start w:val="1"/>
      <w:numFmt w:val="decimal"/>
      <w:lvlText w:val="%1."/>
      <w:lvlJc w:val="left"/>
      <w:pPr>
        <w:ind w:left="720" w:hanging="360"/>
      </w:pPr>
      <w:rPr>
        <w:rFonts w:ascii="Calibri" w:eastAsia="Calibri" w:hAnsi="Calibri" w:cs="Calibri"/>
        <w:b w:val="0"/>
        <w:bCs w:val="0"/>
        <w:color w:val="000000"/>
        <w:sz w:val="22"/>
        <w:szCs w:val="22"/>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 w15:restartNumberingAfterBreak="0">
    <w:nsid w:val="06581999"/>
    <w:multiLevelType w:val="multilevel"/>
    <w:tmpl w:val="94889DF6"/>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1D6677F"/>
    <w:multiLevelType w:val="hybridMultilevel"/>
    <w:tmpl w:val="ACD02676"/>
    <w:lvl w:ilvl="0" w:tplc="75A25EA0">
      <w:start w:val="3"/>
      <w:numFmt w:val="decimal"/>
      <w:lvlText w:val="%1."/>
      <w:lvlJc w:val="left"/>
      <w:pPr>
        <w:ind w:left="720" w:hanging="360"/>
      </w:pPr>
      <w:rPr>
        <w:rFonts w:ascii="Calibri" w:eastAsia="Calibri" w:hAnsi="Calibri" w:cs="Calibr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DAA331C"/>
    <w:multiLevelType w:val="multilevel"/>
    <w:tmpl w:val="EC4CD124"/>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E473A13"/>
    <w:multiLevelType w:val="hybridMultilevel"/>
    <w:tmpl w:val="F9A84BA2"/>
    <w:lvl w:ilvl="0" w:tplc="56C091BA">
      <w:start w:val="3"/>
      <w:numFmt w:val="decimal"/>
      <w:lvlText w:val="%1."/>
      <w:lvlJc w:val="left"/>
      <w:pPr>
        <w:ind w:left="720" w:hanging="360"/>
      </w:pPr>
      <w:rPr>
        <w:rFonts w:eastAsia="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3C735FF"/>
    <w:multiLevelType w:val="multilevel"/>
    <w:tmpl w:val="625AAA4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265D0059"/>
    <w:multiLevelType w:val="multilevel"/>
    <w:tmpl w:val="117AC7C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2C392FC7"/>
    <w:multiLevelType w:val="multilevel"/>
    <w:tmpl w:val="4A900118"/>
    <w:lvl w:ilvl="0">
      <w:start w:val="2"/>
      <w:numFmt w:val="decimal"/>
      <w:lvlText w:val="%1."/>
      <w:lvlJc w:val="left"/>
      <w:pPr>
        <w:ind w:left="360" w:hanging="360"/>
      </w:pPr>
      <w:rPr>
        <w:rFonts w:ascii="Calibri" w:eastAsia="Calibri" w:hAnsi="Calibri" w:cs="Calibri"/>
        <w:b w:val="0"/>
        <w:bCs w:val="0"/>
        <w:sz w:val="22"/>
        <w:szCs w:val="22"/>
        <w:vertAlign w:val="baseline"/>
      </w:rPr>
    </w:lvl>
    <w:lvl w:ilvl="1">
      <w:start w:val="1"/>
      <w:numFmt w:val="decimal"/>
      <w:lvlText w:val="%2."/>
      <w:lvlJc w:val="left"/>
      <w:pPr>
        <w:ind w:left="720" w:hanging="360"/>
      </w:pPr>
      <w:rPr>
        <w:vertAlign w:val="baseline"/>
      </w:rPr>
    </w:lvl>
    <w:lvl w:ilvl="2">
      <w:start w:val="1"/>
      <w:numFmt w:val="decimal"/>
      <w:lvlText w:val="%3."/>
      <w:lvlJc w:val="left"/>
      <w:pPr>
        <w:ind w:left="1080" w:hanging="360"/>
      </w:pPr>
      <w:rPr>
        <w:vertAlign w:val="baseline"/>
      </w:rPr>
    </w:lvl>
    <w:lvl w:ilvl="3">
      <w:start w:val="1"/>
      <w:numFmt w:val="decimal"/>
      <w:lvlText w:val="%4."/>
      <w:lvlJc w:val="left"/>
      <w:pPr>
        <w:ind w:left="1440" w:hanging="360"/>
      </w:pPr>
      <w:rPr>
        <w:vertAlign w:val="baseline"/>
      </w:rPr>
    </w:lvl>
    <w:lvl w:ilvl="4">
      <w:start w:val="1"/>
      <w:numFmt w:val="decimal"/>
      <w:lvlText w:val="%5."/>
      <w:lvlJc w:val="left"/>
      <w:pPr>
        <w:ind w:left="1800" w:hanging="360"/>
      </w:pPr>
      <w:rPr>
        <w:vertAlign w:val="baseline"/>
      </w:rPr>
    </w:lvl>
    <w:lvl w:ilvl="5">
      <w:start w:val="1"/>
      <w:numFmt w:val="decimal"/>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decimal"/>
      <w:lvlText w:val="%8."/>
      <w:lvlJc w:val="left"/>
      <w:pPr>
        <w:ind w:left="2880" w:hanging="360"/>
      </w:pPr>
      <w:rPr>
        <w:vertAlign w:val="baseline"/>
      </w:rPr>
    </w:lvl>
    <w:lvl w:ilvl="8">
      <w:start w:val="1"/>
      <w:numFmt w:val="decimal"/>
      <w:lvlText w:val="%9."/>
      <w:lvlJc w:val="left"/>
      <w:pPr>
        <w:ind w:left="3240" w:hanging="360"/>
      </w:pPr>
      <w:rPr>
        <w:vertAlign w:val="baseline"/>
      </w:rPr>
    </w:lvl>
  </w:abstractNum>
  <w:abstractNum w:abstractNumId="9" w15:restartNumberingAfterBreak="0">
    <w:nsid w:val="2D0D0DC1"/>
    <w:multiLevelType w:val="multilevel"/>
    <w:tmpl w:val="BAC0CE64"/>
    <w:lvl w:ilvl="0">
      <w:start w:val="1"/>
      <w:numFmt w:val="decimal"/>
      <w:lvlText w:val="%1."/>
      <w:lvlJc w:val="left"/>
      <w:pPr>
        <w:ind w:left="720" w:hanging="360"/>
      </w:pPr>
      <w:rPr>
        <w:rFonts w:ascii="Calibri" w:eastAsia="Calibri" w:hAnsi="Calibri" w:cs="Calibri"/>
        <w:b w:val="0"/>
        <w:bCs w:val="0"/>
        <w:sz w:val="22"/>
        <w:szCs w:val="22"/>
        <w:vertAlign w:val="baseline"/>
      </w:rPr>
    </w:lvl>
    <w:lvl w:ilvl="1">
      <w:start w:val="1"/>
      <w:numFmt w:val="decimal"/>
      <w:lvlText w:val="%2)"/>
      <w:lvlJc w:val="left"/>
      <w:pPr>
        <w:ind w:left="1080" w:hanging="360"/>
      </w:pPr>
      <w:rPr>
        <w:rFonts w:ascii="Calibri" w:eastAsia="Calibri" w:hAnsi="Calibri" w:cs="Calibri"/>
        <w:sz w:val="22"/>
        <w:szCs w:val="22"/>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0" w15:restartNumberingAfterBreak="0">
    <w:nsid w:val="385B4B67"/>
    <w:multiLevelType w:val="hybridMultilevel"/>
    <w:tmpl w:val="3C8C3092"/>
    <w:lvl w:ilvl="0" w:tplc="53B0F2D8">
      <w:start w:val="2"/>
      <w:numFmt w:val="decimal"/>
      <w:lvlText w:val="%1."/>
      <w:lvlJc w:val="left"/>
      <w:pPr>
        <w:ind w:left="360" w:hanging="360"/>
      </w:pPr>
      <w:rPr>
        <w:rFonts w:eastAsia="Calibri" w:cs="Calibr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E35352A"/>
    <w:multiLevelType w:val="multilevel"/>
    <w:tmpl w:val="7AE649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3F5B3701"/>
    <w:multiLevelType w:val="hybridMultilevel"/>
    <w:tmpl w:val="188AAA92"/>
    <w:lvl w:ilvl="0" w:tplc="3C36516C">
      <w:start w:val="3"/>
      <w:numFmt w:val="decimal"/>
      <w:lvlText w:val="%1."/>
      <w:lvlJc w:val="left"/>
      <w:pPr>
        <w:ind w:left="720" w:hanging="360"/>
      </w:pPr>
      <w:rPr>
        <w:rFonts w:ascii="Calibri" w:eastAsia="Calibri" w:hAnsi="Calibri" w:cs="Calibr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EC50CA"/>
    <w:multiLevelType w:val="multilevel"/>
    <w:tmpl w:val="46BAB89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570B05BB"/>
    <w:multiLevelType w:val="multilevel"/>
    <w:tmpl w:val="24F66534"/>
    <w:lvl w:ilvl="0">
      <w:start w:val="1"/>
      <w:numFmt w:val="bullet"/>
      <w:lvlText w:val="●"/>
      <w:lvlJc w:val="left"/>
      <w:pPr>
        <w:ind w:left="1440" w:hanging="360"/>
      </w:pPr>
      <w:rPr>
        <w:rFonts w:ascii="Noto Sans Symbols" w:eastAsia="Noto Sans Symbols" w:hAnsi="Noto Sans Symbols" w:cs="Noto Sans Symbols"/>
        <w:vertAlign w:val="baseline"/>
      </w:rPr>
    </w:lvl>
    <w:lvl w:ilvl="1">
      <w:start w:val="1"/>
      <w:numFmt w:val="bullet"/>
      <w:lvlText w:val="o"/>
      <w:lvlJc w:val="left"/>
      <w:pPr>
        <w:ind w:left="2160" w:hanging="360"/>
      </w:pPr>
      <w:rPr>
        <w:rFonts w:ascii="Courier New" w:eastAsia="Courier New" w:hAnsi="Courier New" w:cs="Courier New"/>
        <w:vertAlign w:val="baseline"/>
      </w:rPr>
    </w:lvl>
    <w:lvl w:ilvl="2">
      <w:start w:val="1"/>
      <w:numFmt w:val="bullet"/>
      <w:lvlText w:val="▪"/>
      <w:lvlJc w:val="left"/>
      <w:pPr>
        <w:ind w:left="2880" w:hanging="360"/>
      </w:pPr>
      <w:rPr>
        <w:rFonts w:ascii="Noto Sans Symbols" w:eastAsia="Noto Sans Symbols" w:hAnsi="Noto Sans Symbols" w:cs="Noto Sans Symbols"/>
        <w:vertAlign w:val="baseline"/>
      </w:rPr>
    </w:lvl>
    <w:lvl w:ilvl="3">
      <w:start w:val="1"/>
      <w:numFmt w:val="bullet"/>
      <w:lvlText w:val="●"/>
      <w:lvlJc w:val="left"/>
      <w:pPr>
        <w:ind w:left="3600" w:hanging="360"/>
      </w:pPr>
      <w:rPr>
        <w:rFonts w:ascii="Noto Sans Symbols" w:eastAsia="Noto Sans Symbols" w:hAnsi="Noto Sans Symbols" w:cs="Noto Sans Symbols"/>
        <w:vertAlign w:val="baseline"/>
      </w:rPr>
    </w:lvl>
    <w:lvl w:ilvl="4">
      <w:start w:val="1"/>
      <w:numFmt w:val="bullet"/>
      <w:lvlText w:val="o"/>
      <w:lvlJc w:val="left"/>
      <w:pPr>
        <w:ind w:left="4320" w:hanging="360"/>
      </w:pPr>
      <w:rPr>
        <w:rFonts w:ascii="Courier New" w:eastAsia="Courier New" w:hAnsi="Courier New" w:cs="Courier New"/>
        <w:vertAlign w:val="baseline"/>
      </w:rPr>
    </w:lvl>
    <w:lvl w:ilvl="5">
      <w:start w:val="1"/>
      <w:numFmt w:val="bullet"/>
      <w:lvlText w:val="▪"/>
      <w:lvlJc w:val="left"/>
      <w:pPr>
        <w:ind w:left="5040" w:hanging="360"/>
      </w:pPr>
      <w:rPr>
        <w:rFonts w:ascii="Noto Sans Symbols" w:eastAsia="Noto Sans Symbols" w:hAnsi="Noto Sans Symbols" w:cs="Noto Sans Symbols"/>
        <w:vertAlign w:val="baseline"/>
      </w:rPr>
    </w:lvl>
    <w:lvl w:ilvl="6">
      <w:start w:val="1"/>
      <w:numFmt w:val="bullet"/>
      <w:lvlText w:val="●"/>
      <w:lvlJc w:val="left"/>
      <w:pPr>
        <w:ind w:left="5760" w:hanging="360"/>
      </w:pPr>
      <w:rPr>
        <w:rFonts w:ascii="Noto Sans Symbols" w:eastAsia="Noto Sans Symbols" w:hAnsi="Noto Sans Symbols" w:cs="Noto Sans Symbols"/>
        <w:vertAlign w:val="baseline"/>
      </w:rPr>
    </w:lvl>
    <w:lvl w:ilvl="7">
      <w:start w:val="1"/>
      <w:numFmt w:val="bullet"/>
      <w:lvlText w:val="o"/>
      <w:lvlJc w:val="left"/>
      <w:pPr>
        <w:ind w:left="6480" w:hanging="360"/>
      </w:pPr>
      <w:rPr>
        <w:rFonts w:ascii="Courier New" w:eastAsia="Courier New" w:hAnsi="Courier New" w:cs="Courier New"/>
        <w:vertAlign w:val="baseline"/>
      </w:rPr>
    </w:lvl>
    <w:lvl w:ilvl="8">
      <w:start w:val="1"/>
      <w:numFmt w:val="bullet"/>
      <w:lvlText w:val="▪"/>
      <w:lvlJc w:val="left"/>
      <w:pPr>
        <w:ind w:left="7200" w:hanging="360"/>
      </w:pPr>
      <w:rPr>
        <w:rFonts w:ascii="Noto Sans Symbols" w:eastAsia="Noto Sans Symbols" w:hAnsi="Noto Sans Symbols" w:cs="Noto Sans Symbols"/>
        <w:vertAlign w:val="baseline"/>
      </w:rPr>
    </w:lvl>
  </w:abstractNum>
  <w:abstractNum w:abstractNumId="15" w15:restartNumberingAfterBreak="0">
    <w:nsid w:val="67AE3E03"/>
    <w:multiLevelType w:val="hybridMultilevel"/>
    <w:tmpl w:val="ADA8773C"/>
    <w:lvl w:ilvl="0" w:tplc="1DB28496">
      <w:start w:val="6"/>
      <w:numFmt w:val="decimal"/>
      <w:lvlText w:val="%1."/>
      <w:lvlJc w:val="left"/>
      <w:pPr>
        <w:ind w:left="360" w:hanging="360"/>
      </w:pPr>
      <w:rPr>
        <w:rFonts w:eastAsia="Calibri" w:cs="Calibr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882353220">
    <w:abstractNumId w:val="6"/>
  </w:num>
  <w:num w:numId="2" w16cid:durableId="1560703575">
    <w:abstractNumId w:val="9"/>
  </w:num>
  <w:num w:numId="3" w16cid:durableId="353965813">
    <w:abstractNumId w:val="12"/>
  </w:num>
  <w:num w:numId="4" w16cid:durableId="1646275058">
    <w:abstractNumId w:val="3"/>
  </w:num>
  <w:num w:numId="5" w16cid:durableId="463424579">
    <w:abstractNumId w:val="5"/>
  </w:num>
  <w:num w:numId="6" w16cid:durableId="892696610">
    <w:abstractNumId w:val="10"/>
  </w:num>
  <w:num w:numId="7" w16cid:durableId="2057967904">
    <w:abstractNumId w:val="0"/>
  </w:num>
  <w:num w:numId="8" w16cid:durableId="925306486">
    <w:abstractNumId w:val="14"/>
  </w:num>
  <w:num w:numId="9" w16cid:durableId="434716711">
    <w:abstractNumId w:val="8"/>
  </w:num>
  <w:num w:numId="10" w16cid:durableId="1452015648">
    <w:abstractNumId w:val="15"/>
  </w:num>
  <w:num w:numId="11" w16cid:durableId="839471904">
    <w:abstractNumId w:val="1"/>
  </w:num>
  <w:num w:numId="12" w16cid:durableId="1783258840">
    <w:abstractNumId w:val="13"/>
  </w:num>
  <w:num w:numId="13" w16cid:durableId="1457724126">
    <w:abstractNumId w:val="7"/>
  </w:num>
  <w:num w:numId="14" w16cid:durableId="834147663">
    <w:abstractNumId w:val="11"/>
  </w:num>
  <w:num w:numId="15" w16cid:durableId="3533885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349268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791"/>
    <w:rsid w:val="00016543"/>
    <w:rsid w:val="000C6896"/>
    <w:rsid w:val="0016435F"/>
    <w:rsid w:val="001759A9"/>
    <w:rsid w:val="0022050A"/>
    <w:rsid w:val="00246E28"/>
    <w:rsid w:val="002C3651"/>
    <w:rsid w:val="00363FC6"/>
    <w:rsid w:val="004A0EE4"/>
    <w:rsid w:val="005C3B6E"/>
    <w:rsid w:val="006F005D"/>
    <w:rsid w:val="007B17FD"/>
    <w:rsid w:val="007D733B"/>
    <w:rsid w:val="009166F6"/>
    <w:rsid w:val="009B025C"/>
    <w:rsid w:val="009C6791"/>
    <w:rsid w:val="00AC157A"/>
    <w:rsid w:val="00B23FC4"/>
    <w:rsid w:val="00B34BFA"/>
    <w:rsid w:val="00C056AA"/>
    <w:rsid w:val="00C32DC2"/>
    <w:rsid w:val="00C86143"/>
    <w:rsid w:val="00CF726B"/>
    <w:rsid w:val="00DA3838"/>
    <w:rsid w:val="00EA280F"/>
    <w:rsid w:val="00FE15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31FA3"/>
  <w15:chartTrackingRefBased/>
  <w15:docId w15:val="{609485E7-2763-403E-ABAE-FA8916B15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C67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9C67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9C679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C679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C679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C679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C679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C679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C679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C679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9C679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9C679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9C679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C679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C679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C679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C679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C6791"/>
    <w:rPr>
      <w:rFonts w:eastAsiaTheme="majorEastAsia" w:cstheme="majorBidi"/>
      <w:color w:val="272727" w:themeColor="text1" w:themeTint="D8"/>
    </w:rPr>
  </w:style>
  <w:style w:type="paragraph" w:styleId="Tytu">
    <w:name w:val="Title"/>
    <w:basedOn w:val="Normalny"/>
    <w:next w:val="Normalny"/>
    <w:link w:val="TytuZnak"/>
    <w:uiPriority w:val="10"/>
    <w:qFormat/>
    <w:rsid w:val="009C67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C679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C679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C679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C6791"/>
    <w:pPr>
      <w:spacing w:before="160"/>
      <w:jc w:val="center"/>
    </w:pPr>
    <w:rPr>
      <w:i/>
      <w:iCs/>
      <w:color w:val="404040" w:themeColor="text1" w:themeTint="BF"/>
    </w:rPr>
  </w:style>
  <w:style w:type="character" w:customStyle="1" w:styleId="CytatZnak">
    <w:name w:val="Cytat Znak"/>
    <w:basedOn w:val="Domylnaczcionkaakapitu"/>
    <w:link w:val="Cytat"/>
    <w:uiPriority w:val="29"/>
    <w:rsid w:val="009C6791"/>
    <w:rPr>
      <w:i/>
      <w:iCs/>
      <w:color w:val="404040" w:themeColor="text1" w:themeTint="BF"/>
    </w:rPr>
  </w:style>
  <w:style w:type="paragraph" w:styleId="Akapitzlist">
    <w:name w:val="List Paragraph"/>
    <w:aliases w:val="CW_Lista,L1,Numerowanie,2 heading,A_wyliczenie,K-P_odwolanie,Akapit z listą5,maz_wyliczenie,opis dzialania,Podsis rysunku,normalny tekst,Wypunktowanie,BulletC,Wyliczanie,Obiekt,Akapit z listą31,Bullets,Kolorowa lista — akcent 11,Bullet1,l"/>
    <w:basedOn w:val="Normalny"/>
    <w:link w:val="AkapitzlistZnak"/>
    <w:uiPriority w:val="34"/>
    <w:qFormat/>
    <w:rsid w:val="009C6791"/>
    <w:pPr>
      <w:ind w:left="720"/>
      <w:contextualSpacing/>
    </w:pPr>
  </w:style>
  <w:style w:type="character" w:styleId="Wyrnienieintensywne">
    <w:name w:val="Intense Emphasis"/>
    <w:basedOn w:val="Domylnaczcionkaakapitu"/>
    <w:uiPriority w:val="21"/>
    <w:qFormat/>
    <w:rsid w:val="009C6791"/>
    <w:rPr>
      <w:i/>
      <w:iCs/>
      <w:color w:val="2F5496" w:themeColor="accent1" w:themeShade="BF"/>
    </w:rPr>
  </w:style>
  <w:style w:type="paragraph" w:styleId="Cytatintensywny">
    <w:name w:val="Intense Quote"/>
    <w:basedOn w:val="Normalny"/>
    <w:next w:val="Normalny"/>
    <w:link w:val="CytatintensywnyZnak"/>
    <w:uiPriority w:val="30"/>
    <w:qFormat/>
    <w:rsid w:val="009C67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C6791"/>
    <w:rPr>
      <w:i/>
      <w:iCs/>
      <w:color w:val="2F5496" w:themeColor="accent1" w:themeShade="BF"/>
    </w:rPr>
  </w:style>
  <w:style w:type="character" w:styleId="Odwoanieintensywne">
    <w:name w:val="Intense Reference"/>
    <w:basedOn w:val="Domylnaczcionkaakapitu"/>
    <w:uiPriority w:val="32"/>
    <w:qFormat/>
    <w:rsid w:val="009C6791"/>
    <w:rPr>
      <w:b/>
      <w:bCs/>
      <w:smallCaps/>
      <w:color w:val="2F5496" w:themeColor="accent1" w:themeShade="BF"/>
      <w:spacing w:val="5"/>
    </w:rPr>
  </w:style>
  <w:style w:type="character" w:customStyle="1" w:styleId="AkapitzlistZnak">
    <w:name w:val="Akapit z listą Znak"/>
    <w:aliases w:val="CW_Lista Znak,L1 Znak,Numerowanie Znak,2 heading Znak,A_wyliczenie Znak,K-P_odwolanie Znak,Akapit z listą5 Znak,maz_wyliczenie Znak,opis dzialania Znak,Podsis rysunku Znak,normalny tekst Znak,Wypunktowanie Znak,BulletC Znak,l Znak"/>
    <w:link w:val="Akapitzlist"/>
    <w:uiPriority w:val="34"/>
    <w:qFormat/>
    <w:locked/>
    <w:rsid w:val="009B02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3937</Words>
  <Characters>23628</Characters>
  <Application>Microsoft Office Word</Application>
  <DocSecurity>0</DocSecurity>
  <Lines>196</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Mrówka</dc:creator>
  <cp:keywords/>
  <dc:description/>
  <cp:lastModifiedBy>Monika Mrówka</cp:lastModifiedBy>
  <cp:revision>3</cp:revision>
  <dcterms:created xsi:type="dcterms:W3CDTF">2026-08-27T08:56:00Z</dcterms:created>
  <dcterms:modified xsi:type="dcterms:W3CDTF">2026-08-27T09:36:00Z</dcterms:modified>
</cp:coreProperties>
</file>